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55" w:rsidRDefault="00121E16" w:rsidP="0046616F">
      <w:pPr>
        <w:jc w:val="both"/>
        <w:rPr>
          <w:rFonts w:ascii="Arial" w:hAnsi="Arial" w:cs="Arial"/>
          <w:b/>
        </w:rPr>
      </w:pPr>
      <w:r>
        <w:rPr>
          <w:noProof/>
        </w:rPr>
        <w:drawing>
          <wp:inline distT="0" distB="0" distL="0" distR="0">
            <wp:extent cx="2034540" cy="678180"/>
            <wp:effectExtent l="0" t="0" r="3810" b="7620"/>
            <wp:docPr id="1" name="Picture 1" descr="the teachers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eachers un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34540" cy="678180"/>
                    </a:xfrm>
                    <a:prstGeom prst="rect">
                      <a:avLst/>
                    </a:prstGeom>
                    <a:noFill/>
                    <a:ln>
                      <a:noFill/>
                    </a:ln>
                  </pic:spPr>
                </pic:pic>
              </a:graphicData>
            </a:graphic>
          </wp:inline>
        </w:drawing>
      </w:r>
    </w:p>
    <w:p w:rsidR="00121E16" w:rsidRDefault="00121E16" w:rsidP="0046616F">
      <w:pPr>
        <w:jc w:val="both"/>
        <w:rPr>
          <w:rFonts w:ascii="Arial" w:hAnsi="Arial" w:cs="Arial"/>
          <w:b/>
        </w:rPr>
      </w:pPr>
    </w:p>
    <w:p w:rsidR="00BE2D55" w:rsidRDefault="00BE2D55" w:rsidP="0046616F">
      <w:pPr>
        <w:jc w:val="both"/>
        <w:rPr>
          <w:rFonts w:ascii="Arial" w:hAnsi="Arial" w:cs="Arial"/>
          <w:b/>
        </w:rPr>
      </w:pPr>
    </w:p>
    <w:p w:rsidR="006E7D7F" w:rsidRPr="00D421C4" w:rsidRDefault="00FA3906" w:rsidP="0046616F">
      <w:pPr>
        <w:jc w:val="both"/>
        <w:rPr>
          <w:rFonts w:ascii="Arial" w:hAnsi="Arial" w:cs="Arial"/>
          <w:b/>
          <w:i/>
        </w:rPr>
      </w:pPr>
      <w:r>
        <w:rPr>
          <w:rFonts w:ascii="Arial" w:hAnsi="Arial" w:cs="Arial"/>
          <w:b/>
        </w:rPr>
        <w:t>The Department for Education White Paper</w:t>
      </w:r>
      <w:r w:rsidR="00D421C4">
        <w:rPr>
          <w:rFonts w:ascii="Arial" w:hAnsi="Arial" w:cs="Arial"/>
          <w:b/>
        </w:rPr>
        <w:t>:</w:t>
      </w:r>
      <w:r>
        <w:rPr>
          <w:rFonts w:ascii="Arial" w:hAnsi="Arial" w:cs="Arial"/>
          <w:b/>
        </w:rPr>
        <w:t xml:space="preserve"> </w:t>
      </w:r>
      <w:r w:rsidR="00BE2D55" w:rsidRPr="00D421C4">
        <w:rPr>
          <w:rFonts w:ascii="Arial" w:hAnsi="Arial" w:cs="Arial"/>
          <w:b/>
          <w:i/>
        </w:rPr>
        <w:t xml:space="preserve">Educational Excellence Everywhere </w:t>
      </w:r>
    </w:p>
    <w:p w:rsidR="00BE2D55" w:rsidRPr="00225DEC" w:rsidRDefault="00BE2D55" w:rsidP="0046616F">
      <w:pPr>
        <w:jc w:val="both"/>
        <w:rPr>
          <w:rFonts w:ascii="Arial" w:hAnsi="Arial" w:cs="Arial"/>
          <w:b/>
        </w:rPr>
      </w:pPr>
      <w:r w:rsidRPr="00225DEC">
        <w:rPr>
          <w:rFonts w:ascii="Arial" w:hAnsi="Arial" w:cs="Arial"/>
          <w:b/>
        </w:rPr>
        <w:t xml:space="preserve"> </w:t>
      </w:r>
    </w:p>
    <w:p w:rsidR="00BE2D55" w:rsidRDefault="00FA3906" w:rsidP="0046616F">
      <w:pPr>
        <w:jc w:val="both"/>
        <w:rPr>
          <w:rFonts w:ascii="Arial" w:hAnsi="Arial" w:cs="Arial"/>
          <w:b/>
        </w:rPr>
      </w:pPr>
      <w:r>
        <w:rPr>
          <w:rFonts w:ascii="Arial" w:hAnsi="Arial" w:cs="Arial"/>
          <w:b/>
        </w:rPr>
        <w:t>The Government’s</w:t>
      </w:r>
      <w:r w:rsidR="00BE2D55">
        <w:rPr>
          <w:rFonts w:ascii="Arial" w:hAnsi="Arial" w:cs="Arial"/>
          <w:b/>
        </w:rPr>
        <w:t xml:space="preserve"> Plans for the </w:t>
      </w:r>
      <w:r w:rsidR="00BE2D55" w:rsidRPr="00225DEC">
        <w:rPr>
          <w:rFonts w:ascii="Arial" w:hAnsi="Arial" w:cs="Arial"/>
          <w:b/>
        </w:rPr>
        <w:t xml:space="preserve">Academisation </w:t>
      </w:r>
      <w:r w:rsidR="00BE2D55">
        <w:rPr>
          <w:rFonts w:ascii="Arial" w:hAnsi="Arial" w:cs="Arial"/>
          <w:b/>
        </w:rPr>
        <w:t xml:space="preserve">of Schools in England </w:t>
      </w:r>
    </w:p>
    <w:p w:rsidR="000D3E18" w:rsidRDefault="000D3E18" w:rsidP="0046616F">
      <w:pPr>
        <w:jc w:val="both"/>
        <w:rPr>
          <w:rFonts w:ascii="Arial" w:hAnsi="Arial" w:cs="Arial"/>
          <w:b/>
        </w:rPr>
      </w:pPr>
    </w:p>
    <w:p w:rsidR="00BE2D55" w:rsidRDefault="00BE2D55" w:rsidP="0046616F">
      <w:pPr>
        <w:jc w:val="both"/>
        <w:rPr>
          <w:rFonts w:ascii="Arial" w:hAnsi="Arial" w:cs="Arial"/>
          <w:b/>
          <w:u w:val="single"/>
        </w:rPr>
      </w:pPr>
    </w:p>
    <w:p w:rsidR="00F77C08" w:rsidRPr="003301FE" w:rsidRDefault="00973D23" w:rsidP="00973D23">
      <w:pPr>
        <w:jc w:val="center"/>
        <w:rPr>
          <w:rFonts w:ascii="Arial" w:hAnsi="Arial" w:cs="Arial"/>
          <w:b/>
        </w:rPr>
      </w:pPr>
      <w:r w:rsidRPr="003301FE">
        <w:rPr>
          <w:rFonts w:ascii="Arial" w:hAnsi="Arial" w:cs="Arial"/>
          <w:b/>
        </w:rPr>
        <w:t>INTRODUCTION</w:t>
      </w:r>
    </w:p>
    <w:p w:rsidR="007815BC" w:rsidRPr="00225DEC" w:rsidRDefault="007815BC" w:rsidP="0046616F">
      <w:pPr>
        <w:jc w:val="both"/>
        <w:rPr>
          <w:rFonts w:ascii="Arial" w:hAnsi="Arial" w:cs="Arial"/>
          <w:b/>
          <w:u w:val="single"/>
        </w:rPr>
      </w:pPr>
    </w:p>
    <w:p w:rsidR="007024A8" w:rsidRPr="00225DEC" w:rsidRDefault="007024A8" w:rsidP="0046616F">
      <w:pPr>
        <w:jc w:val="both"/>
        <w:rPr>
          <w:rFonts w:ascii="Arial" w:hAnsi="Arial" w:cs="Arial"/>
          <w:lang w:eastAsia="en-US"/>
        </w:rPr>
      </w:pPr>
      <w:r w:rsidRPr="00225DEC">
        <w:rPr>
          <w:rFonts w:ascii="Arial" w:hAnsi="Arial" w:cs="Arial"/>
          <w:lang w:eastAsia="en-US"/>
        </w:rPr>
        <w:t xml:space="preserve">The </w:t>
      </w:r>
      <w:r w:rsidR="00BE2D55">
        <w:rPr>
          <w:rFonts w:ascii="Arial" w:hAnsi="Arial" w:cs="Arial"/>
          <w:lang w:eastAsia="en-US"/>
        </w:rPr>
        <w:t xml:space="preserve">Government’s </w:t>
      </w:r>
      <w:r w:rsidRPr="00225DEC">
        <w:rPr>
          <w:rFonts w:ascii="Arial" w:hAnsi="Arial" w:cs="Arial"/>
          <w:lang w:eastAsia="en-US"/>
        </w:rPr>
        <w:t xml:space="preserve">policy paper </w:t>
      </w:r>
      <w:r w:rsidRPr="00BE2D55">
        <w:rPr>
          <w:rFonts w:ascii="Arial" w:hAnsi="Arial" w:cs="Arial"/>
          <w:i/>
          <w:lang w:eastAsia="en-US"/>
        </w:rPr>
        <w:t>Education Excellence Everywhere</w:t>
      </w:r>
      <w:r w:rsidRPr="00225DEC">
        <w:rPr>
          <w:rFonts w:ascii="Arial" w:hAnsi="Arial" w:cs="Arial"/>
          <w:lang w:eastAsia="en-US"/>
        </w:rPr>
        <w:t xml:space="preserve"> published </w:t>
      </w:r>
      <w:r w:rsidR="007018A4">
        <w:rPr>
          <w:rFonts w:ascii="Arial" w:hAnsi="Arial" w:cs="Arial"/>
          <w:lang w:eastAsia="en-US"/>
        </w:rPr>
        <w:t xml:space="preserve">in March 2016 </w:t>
      </w:r>
      <w:r w:rsidRPr="00225DEC">
        <w:rPr>
          <w:rFonts w:ascii="Arial" w:hAnsi="Arial" w:cs="Arial"/>
          <w:lang w:eastAsia="en-US"/>
        </w:rPr>
        <w:t xml:space="preserve">by the Department for Education </w:t>
      </w:r>
      <w:r w:rsidR="00BE2D55">
        <w:rPr>
          <w:rFonts w:ascii="Arial" w:hAnsi="Arial" w:cs="Arial"/>
          <w:lang w:eastAsia="en-US"/>
        </w:rPr>
        <w:t xml:space="preserve">(DfE) </w:t>
      </w:r>
      <w:r w:rsidRPr="00225DEC">
        <w:rPr>
          <w:rFonts w:ascii="Arial" w:hAnsi="Arial" w:cs="Arial"/>
          <w:lang w:eastAsia="en-US"/>
        </w:rPr>
        <w:t xml:space="preserve">is a </w:t>
      </w:r>
      <w:r w:rsidR="00BE2D55">
        <w:rPr>
          <w:rFonts w:ascii="Arial" w:hAnsi="Arial" w:cs="Arial"/>
          <w:lang w:eastAsia="en-US"/>
        </w:rPr>
        <w:t>W</w:t>
      </w:r>
      <w:r w:rsidRPr="00225DEC">
        <w:rPr>
          <w:rFonts w:ascii="Arial" w:hAnsi="Arial" w:cs="Arial"/>
          <w:lang w:eastAsia="en-US"/>
        </w:rPr>
        <w:t xml:space="preserve">hite </w:t>
      </w:r>
      <w:r w:rsidR="00BE2D55">
        <w:rPr>
          <w:rFonts w:ascii="Arial" w:hAnsi="Arial" w:cs="Arial"/>
          <w:lang w:eastAsia="en-US"/>
        </w:rPr>
        <w:t>P</w:t>
      </w:r>
      <w:r w:rsidR="007018A4">
        <w:rPr>
          <w:rFonts w:ascii="Arial" w:hAnsi="Arial" w:cs="Arial"/>
          <w:lang w:eastAsia="en-US"/>
        </w:rPr>
        <w:t>aper setting out the Go</w:t>
      </w:r>
      <w:r w:rsidRPr="00225DEC">
        <w:rPr>
          <w:rFonts w:ascii="Arial" w:hAnsi="Arial" w:cs="Arial"/>
          <w:lang w:eastAsia="en-US"/>
        </w:rPr>
        <w:t>vernment’s vision for schools in England for the next five years.</w:t>
      </w:r>
    </w:p>
    <w:p w:rsidR="00BC0ED6" w:rsidRPr="00225DEC" w:rsidRDefault="00BC0ED6" w:rsidP="0046616F">
      <w:pPr>
        <w:jc w:val="both"/>
        <w:rPr>
          <w:rFonts w:ascii="Arial" w:hAnsi="Arial" w:cs="Arial"/>
          <w:lang w:eastAsia="en-US"/>
        </w:rPr>
      </w:pPr>
    </w:p>
    <w:p w:rsidR="00FA3906" w:rsidRDefault="00BE2D55" w:rsidP="0046616F">
      <w:pPr>
        <w:jc w:val="both"/>
        <w:rPr>
          <w:rFonts w:ascii="Arial" w:hAnsi="Arial" w:cs="Arial"/>
          <w:lang w:eastAsia="en-US"/>
        </w:rPr>
      </w:pPr>
      <w:r>
        <w:rPr>
          <w:rFonts w:ascii="Arial" w:hAnsi="Arial" w:cs="Arial"/>
          <w:lang w:eastAsia="en-US"/>
        </w:rPr>
        <w:t>T</w:t>
      </w:r>
      <w:r w:rsidR="00521C61" w:rsidRPr="00225DEC">
        <w:rPr>
          <w:rFonts w:ascii="Arial" w:hAnsi="Arial" w:cs="Arial"/>
          <w:lang w:eastAsia="en-US"/>
        </w:rPr>
        <w:t>he</w:t>
      </w:r>
      <w:r w:rsidR="00BC0ED6" w:rsidRPr="00225DEC">
        <w:rPr>
          <w:rFonts w:ascii="Arial" w:hAnsi="Arial" w:cs="Arial"/>
          <w:lang w:eastAsia="en-US"/>
        </w:rPr>
        <w:t xml:space="preserve"> White Paper</w:t>
      </w:r>
      <w:r w:rsidR="00FA3906">
        <w:rPr>
          <w:rFonts w:ascii="Arial" w:hAnsi="Arial" w:cs="Arial"/>
          <w:lang w:eastAsia="en-US"/>
        </w:rPr>
        <w:t xml:space="preserve"> is a combination of some new proposals and </w:t>
      </w:r>
      <w:r w:rsidR="00D421C4">
        <w:rPr>
          <w:rFonts w:ascii="Arial" w:hAnsi="Arial" w:cs="Arial"/>
          <w:lang w:eastAsia="en-US"/>
        </w:rPr>
        <w:t xml:space="preserve">some </w:t>
      </w:r>
      <w:r w:rsidR="00FA3906">
        <w:rPr>
          <w:rFonts w:ascii="Arial" w:hAnsi="Arial" w:cs="Arial"/>
          <w:lang w:eastAsia="en-US"/>
        </w:rPr>
        <w:t xml:space="preserve">rehashing or extending </w:t>
      </w:r>
      <w:r w:rsidR="00D421C4">
        <w:rPr>
          <w:rFonts w:ascii="Arial" w:hAnsi="Arial" w:cs="Arial"/>
          <w:lang w:eastAsia="en-US"/>
        </w:rPr>
        <w:t xml:space="preserve">of </w:t>
      </w:r>
      <w:r w:rsidR="00FA3906">
        <w:rPr>
          <w:rFonts w:ascii="Arial" w:hAnsi="Arial" w:cs="Arial"/>
          <w:lang w:eastAsia="en-US"/>
        </w:rPr>
        <w:t>existing policies. A summary of the proposals</w:t>
      </w:r>
      <w:r w:rsidR="0046616F">
        <w:rPr>
          <w:rFonts w:ascii="Arial" w:hAnsi="Arial" w:cs="Arial"/>
          <w:lang w:eastAsia="en-US"/>
        </w:rPr>
        <w:t xml:space="preserve"> is</w:t>
      </w:r>
      <w:r>
        <w:rPr>
          <w:rFonts w:ascii="Arial" w:hAnsi="Arial" w:cs="Arial"/>
          <w:lang w:eastAsia="en-US"/>
        </w:rPr>
        <w:t xml:space="preserve"> listed in </w:t>
      </w:r>
      <w:r w:rsidR="003E6EF8" w:rsidRPr="00225DEC">
        <w:rPr>
          <w:rFonts w:ascii="Arial" w:hAnsi="Arial" w:cs="Arial"/>
          <w:lang w:eastAsia="en-US"/>
        </w:rPr>
        <w:t>Annex</w:t>
      </w:r>
      <w:r w:rsidR="009B152F">
        <w:rPr>
          <w:rFonts w:ascii="Arial" w:hAnsi="Arial" w:cs="Arial"/>
          <w:lang w:eastAsia="en-US"/>
        </w:rPr>
        <w:t xml:space="preserve"> </w:t>
      </w:r>
      <w:r w:rsidR="003E6EF8" w:rsidRPr="00225DEC">
        <w:rPr>
          <w:rFonts w:ascii="Arial" w:hAnsi="Arial" w:cs="Arial"/>
          <w:lang w:eastAsia="en-US"/>
        </w:rPr>
        <w:t>1</w:t>
      </w:r>
      <w:r w:rsidR="00FA3906">
        <w:rPr>
          <w:rFonts w:ascii="Arial" w:hAnsi="Arial" w:cs="Arial"/>
          <w:lang w:eastAsia="en-US"/>
        </w:rPr>
        <w:t xml:space="preserve"> to this briefing</w:t>
      </w:r>
      <w:r w:rsidR="003E6EF8" w:rsidRPr="00225DEC">
        <w:rPr>
          <w:rFonts w:ascii="Arial" w:hAnsi="Arial" w:cs="Arial"/>
          <w:lang w:eastAsia="en-US"/>
        </w:rPr>
        <w:t>.</w:t>
      </w:r>
    </w:p>
    <w:p w:rsidR="00BE2D55" w:rsidRDefault="00BE2D55" w:rsidP="0046616F">
      <w:pPr>
        <w:jc w:val="both"/>
        <w:rPr>
          <w:rFonts w:ascii="Arial" w:hAnsi="Arial" w:cs="Arial"/>
          <w:b/>
          <w:u w:val="single"/>
        </w:rPr>
      </w:pPr>
    </w:p>
    <w:p w:rsidR="00BE2D55" w:rsidRDefault="00BE2D55" w:rsidP="0046616F">
      <w:pPr>
        <w:jc w:val="both"/>
        <w:rPr>
          <w:rFonts w:ascii="Arial" w:hAnsi="Arial" w:cs="Arial"/>
          <w:lang w:eastAsia="en-US"/>
        </w:rPr>
      </w:pPr>
      <w:r w:rsidRPr="00BE2D55">
        <w:rPr>
          <w:rFonts w:ascii="Arial" w:hAnsi="Arial" w:cs="Arial"/>
        </w:rPr>
        <w:t>To re</w:t>
      </w:r>
      <w:r w:rsidR="009B152F">
        <w:rPr>
          <w:rFonts w:ascii="Arial" w:hAnsi="Arial" w:cs="Arial"/>
        </w:rPr>
        <w:t xml:space="preserve">ad in full the DfE White Paper </w:t>
      </w:r>
      <w:r w:rsidR="009B152F" w:rsidRPr="00BE2D55">
        <w:rPr>
          <w:rFonts w:ascii="Arial" w:hAnsi="Arial" w:cs="Arial"/>
        </w:rPr>
        <w:t>–</w:t>
      </w:r>
      <w:r w:rsidRPr="00BE2D55">
        <w:rPr>
          <w:rFonts w:ascii="Arial" w:hAnsi="Arial" w:cs="Arial"/>
        </w:rPr>
        <w:t xml:space="preserve"> </w:t>
      </w:r>
      <w:r w:rsidRPr="00BE2D55">
        <w:rPr>
          <w:rFonts w:ascii="Arial" w:hAnsi="Arial" w:cs="Arial"/>
          <w:i/>
        </w:rPr>
        <w:t>Educational Excellence Everywhere</w:t>
      </w:r>
      <w:r w:rsidRPr="00BE2D55">
        <w:rPr>
          <w:rFonts w:ascii="Arial" w:hAnsi="Arial" w:cs="Arial"/>
        </w:rPr>
        <w:t xml:space="preserve"> – go to </w:t>
      </w:r>
      <w:hyperlink r:id="rId10" w:history="1">
        <w:r w:rsidRPr="005B0B0F">
          <w:rPr>
            <w:rStyle w:val="Hyperlink"/>
            <w:rFonts w:ascii="Arial" w:hAnsi="Arial" w:cs="Arial"/>
            <w:lang w:eastAsia="en-US"/>
          </w:rPr>
          <w:t>www.gov.uk/government/publications/educational-excellence-everywhere</w:t>
        </w:r>
      </w:hyperlink>
      <w:r w:rsidR="00D421C4">
        <w:rPr>
          <w:rStyle w:val="Hyperlink"/>
          <w:rFonts w:ascii="Arial" w:hAnsi="Arial" w:cs="Arial"/>
          <w:lang w:eastAsia="en-US"/>
        </w:rPr>
        <w:t>.</w:t>
      </w:r>
    </w:p>
    <w:p w:rsidR="00BE2D55" w:rsidRDefault="00BE2D55" w:rsidP="0046616F">
      <w:pPr>
        <w:jc w:val="both"/>
        <w:rPr>
          <w:rFonts w:ascii="Arial" w:hAnsi="Arial" w:cs="Arial"/>
          <w:b/>
          <w:u w:val="single"/>
        </w:rPr>
      </w:pPr>
    </w:p>
    <w:p w:rsidR="00FA3906" w:rsidRDefault="00FA3906" w:rsidP="0046616F">
      <w:pPr>
        <w:jc w:val="both"/>
        <w:rPr>
          <w:rFonts w:ascii="Arial" w:hAnsi="Arial" w:cs="Arial"/>
          <w:lang w:eastAsia="en-US"/>
        </w:rPr>
      </w:pPr>
      <w:r>
        <w:rPr>
          <w:rFonts w:ascii="Arial" w:hAnsi="Arial" w:cs="Arial"/>
          <w:lang w:eastAsia="en-US"/>
        </w:rPr>
        <w:t>This briefing note focuses specifically on the proposals relating to the academisation of schools in England.</w:t>
      </w:r>
    </w:p>
    <w:p w:rsidR="008013CC" w:rsidRPr="00225DEC" w:rsidRDefault="008013CC" w:rsidP="0046616F">
      <w:pPr>
        <w:jc w:val="both"/>
        <w:rPr>
          <w:rFonts w:ascii="Arial" w:hAnsi="Arial" w:cs="Arial"/>
          <w:lang w:eastAsia="en-US"/>
        </w:rPr>
      </w:pPr>
    </w:p>
    <w:p w:rsidR="00906EC3" w:rsidRPr="00A532E1" w:rsidRDefault="00973D23" w:rsidP="00973D23">
      <w:pPr>
        <w:jc w:val="center"/>
        <w:rPr>
          <w:rFonts w:ascii="Arial" w:hAnsi="Arial" w:cs="Arial"/>
          <w:b/>
          <w:lang w:eastAsia="en-US"/>
        </w:rPr>
      </w:pPr>
      <w:r w:rsidRPr="00A532E1">
        <w:rPr>
          <w:rFonts w:ascii="Arial" w:hAnsi="Arial" w:cs="Arial"/>
          <w:b/>
          <w:lang w:eastAsia="en-US"/>
        </w:rPr>
        <w:t>ACADEMISATION</w:t>
      </w:r>
    </w:p>
    <w:p w:rsidR="00136F81" w:rsidRDefault="00136F81" w:rsidP="0046616F">
      <w:pPr>
        <w:jc w:val="both"/>
        <w:rPr>
          <w:rFonts w:ascii="Arial" w:hAnsi="Arial" w:cs="Arial"/>
          <w:lang w:eastAsia="en-US"/>
        </w:rPr>
      </w:pPr>
    </w:p>
    <w:p w:rsidR="00FA3906" w:rsidRDefault="00FA3906" w:rsidP="0046616F">
      <w:pPr>
        <w:jc w:val="both"/>
        <w:rPr>
          <w:rFonts w:ascii="Arial" w:hAnsi="Arial" w:cs="Arial"/>
          <w:lang w:eastAsia="en-US"/>
        </w:rPr>
      </w:pPr>
      <w:r>
        <w:rPr>
          <w:rFonts w:ascii="Arial" w:hAnsi="Arial" w:cs="Arial"/>
          <w:lang w:eastAsia="en-US"/>
        </w:rPr>
        <w:t>When the White Paper was announced</w:t>
      </w:r>
      <w:r w:rsidR="00D421C4">
        <w:rPr>
          <w:rFonts w:ascii="Arial" w:hAnsi="Arial" w:cs="Arial"/>
          <w:lang w:eastAsia="en-US"/>
        </w:rPr>
        <w:t>,</w:t>
      </w:r>
      <w:r>
        <w:rPr>
          <w:rFonts w:ascii="Arial" w:hAnsi="Arial" w:cs="Arial"/>
          <w:lang w:eastAsia="en-US"/>
        </w:rPr>
        <w:t xml:space="preserve"> there was a great deal of focus on ‘forced academisation</w:t>
      </w:r>
      <w:r w:rsidR="0046616F">
        <w:rPr>
          <w:rFonts w:ascii="Arial" w:hAnsi="Arial" w:cs="Arial"/>
          <w:lang w:eastAsia="en-US"/>
        </w:rPr>
        <w:t>’</w:t>
      </w:r>
      <w:r>
        <w:rPr>
          <w:rFonts w:ascii="Arial" w:hAnsi="Arial" w:cs="Arial"/>
          <w:lang w:eastAsia="en-US"/>
        </w:rPr>
        <w:t xml:space="preserve"> to the extent that most people thought that was all the White Paper was about, that it was a new policy and that all scho</w:t>
      </w:r>
      <w:r w:rsidR="0046616F">
        <w:rPr>
          <w:rFonts w:ascii="Arial" w:hAnsi="Arial" w:cs="Arial"/>
          <w:lang w:eastAsia="en-US"/>
        </w:rPr>
        <w:t>o</w:t>
      </w:r>
      <w:r>
        <w:rPr>
          <w:rFonts w:ascii="Arial" w:hAnsi="Arial" w:cs="Arial"/>
          <w:lang w:eastAsia="en-US"/>
        </w:rPr>
        <w:t>ls would be forced to be academies in a short space of time</w:t>
      </w:r>
      <w:r w:rsidR="00D421C4">
        <w:rPr>
          <w:rFonts w:ascii="Arial" w:hAnsi="Arial" w:cs="Arial"/>
          <w:lang w:eastAsia="en-US"/>
        </w:rPr>
        <w:t>, s</w:t>
      </w:r>
      <w:r>
        <w:rPr>
          <w:rFonts w:ascii="Arial" w:hAnsi="Arial" w:cs="Arial"/>
          <w:lang w:eastAsia="en-US"/>
        </w:rPr>
        <w:t>ome thought by September 2017.</w:t>
      </w:r>
    </w:p>
    <w:p w:rsidR="00FA3906" w:rsidRDefault="00FA3906" w:rsidP="0046616F">
      <w:pPr>
        <w:jc w:val="both"/>
        <w:rPr>
          <w:rFonts w:ascii="Arial" w:hAnsi="Arial" w:cs="Arial"/>
          <w:lang w:eastAsia="en-US"/>
        </w:rPr>
      </w:pPr>
    </w:p>
    <w:p w:rsidR="00FA3906" w:rsidRDefault="00FA3906" w:rsidP="0046616F">
      <w:pPr>
        <w:jc w:val="both"/>
        <w:rPr>
          <w:rFonts w:ascii="Arial" w:hAnsi="Arial" w:cs="Arial"/>
          <w:lang w:eastAsia="en-US"/>
        </w:rPr>
      </w:pPr>
      <w:r>
        <w:rPr>
          <w:rFonts w:ascii="Arial" w:hAnsi="Arial" w:cs="Arial"/>
          <w:lang w:eastAsia="en-US"/>
        </w:rPr>
        <w:t>None of this was correct.</w:t>
      </w:r>
    </w:p>
    <w:p w:rsidR="00FA3906" w:rsidRDefault="00FA3906" w:rsidP="0046616F">
      <w:pPr>
        <w:jc w:val="both"/>
        <w:rPr>
          <w:rFonts w:ascii="Arial" w:hAnsi="Arial" w:cs="Arial"/>
          <w:lang w:eastAsia="en-US"/>
        </w:rPr>
      </w:pPr>
    </w:p>
    <w:p w:rsidR="00FA3906" w:rsidRDefault="0046616F" w:rsidP="0046616F">
      <w:pPr>
        <w:jc w:val="both"/>
        <w:rPr>
          <w:rFonts w:ascii="Arial" w:hAnsi="Arial" w:cs="Arial"/>
          <w:lang w:eastAsia="en-US"/>
        </w:rPr>
      </w:pPr>
      <w:r>
        <w:rPr>
          <w:rFonts w:ascii="Arial" w:hAnsi="Arial" w:cs="Arial"/>
          <w:lang w:eastAsia="en-US"/>
        </w:rPr>
        <w:t>‘F</w:t>
      </w:r>
      <w:r w:rsidR="00FA3906">
        <w:rPr>
          <w:rFonts w:ascii="Arial" w:hAnsi="Arial" w:cs="Arial"/>
          <w:lang w:eastAsia="en-US"/>
        </w:rPr>
        <w:t>orced academisation</w:t>
      </w:r>
      <w:r>
        <w:rPr>
          <w:rFonts w:ascii="Arial" w:hAnsi="Arial" w:cs="Arial"/>
          <w:lang w:eastAsia="en-US"/>
        </w:rPr>
        <w:t>’</w:t>
      </w:r>
      <w:r w:rsidR="00FA3906">
        <w:rPr>
          <w:rFonts w:ascii="Arial" w:hAnsi="Arial" w:cs="Arial"/>
          <w:lang w:eastAsia="en-US"/>
        </w:rPr>
        <w:t xml:space="preserve"> is not new. Schools have been ‘forced’ into academisation since 2010 when the Academies Act was introduced, using processes such as</w:t>
      </w:r>
      <w:r>
        <w:rPr>
          <w:rFonts w:ascii="Arial" w:hAnsi="Arial" w:cs="Arial"/>
          <w:lang w:eastAsia="en-US"/>
        </w:rPr>
        <w:t>:</w:t>
      </w:r>
    </w:p>
    <w:p w:rsidR="00FA3906" w:rsidRPr="00F011DA" w:rsidRDefault="00FA3906" w:rsidP="00EB60BF">
      <w:pPr>
        <w:pStyle w:val="ListParagraph"/>
        <w:numPr>
          <w:ilvl w:val="0"/>
          <w:numId w:val="38"/>
        </w:numPr>
        <w:spacing w:before="120"/>
        <w:ind w:left="425" w:hanging="425"/>
        <w:jc w:val="both"/>
        <w:rPr>
          <w:rFonts w:ascii="Arial" w:hAnsi="Arial" w:cs="Arial"/>
          <w:lang w:eastAsia="en-US"/>
        </w:rPr>
      </w:pPr>
      <w:r w:rsidRPr="00F011DA">
        <w:rPr>
          <w:rFonts w:ascii="Arial" w:hAnsi="Arial" w:cs="Arial"/>
          <w:lang w:eastAsia="en-US"/>
        </w:rPr>
        <w:t xml:space="preserve">early adopter schools </w:t>
      </w:r>
      <w:r w:rsidR="0046616F">
        <w:rPr>
          <w:rFonts w:ascii="Arial" w:hAnsi="Arial" w:cs="Arial"/>
          <w:lang w:eastAsia="en-US"/>
        </w:rPr>
        <w:t xml:space="preserve">being </w:t>
      </w:r>
      <w:r w:rsidRPr="00F011DA">
        <w:rPr>
          <w:rFonts w:ascii="Arial" w:hAnsi="Arial" w:cs="Arial"/>
          <w:lang w:eastAsia="en-US"/>
        </w:rPr>
        <w:t>bribed with financial incentives;</w:t>
      </w:r>
    </w:p>
    <w:p w:rsidR="00FA3906" w:rsidRPr="00F011DA" w:rsidRDefault="00FA3906" w:rsidP="00EB60BF">
      <w:pPr>
        <w:pStyle w:val="ListParagraph"/>
        <w:numPr>
          <w:ilvl w:val="0"/>
          <w:numId w:val="38"/>
        </w:numPr>
        <w:spacing w:before="120"/>
        <w:ind w:left="425" w:hanging="425"/>
        <w:jc w:val="both"/>
        <w:rPr>
          <w:rFonts w:ascii="Arial" w:hAnsi="Arial" w:cs="Arial"/>
          <w:lang w:eastAsia="en-US"/>
        </w:rPr>
      </w:pPr>
      <w:r w:rsidRPr="00F011DA">
        <w:rPr>
          <w:rFonts w:ascii="Arial" w:hAnsi="Arial" w:cs="Arial"/>
          <w:lang w:eastAsia="en-US"/>
        </w:rPr>
        <w:t>DfE officials cold</w:t>
      </w:r>
      <w:r w:rsidR="00D421C4">
        <w:rPr>
          <w:rFonts w:ascii="Arial" w:hAnsi="Arial" w:cs="Arial"/>
          <w:lang w:eastAsia="en-US"/>
        </w:rPr>
        <w:t>-</w:t>
      </w:r>
      <w:r w:rsidRPr="00F011DA">
        <w:rPr>
          <w:rFonts w:ascii="Arial" w:hAnsi="Arial" w:cs="Arial"/>
          <w:lang w:eastAsia="en-US"/>
        </w:rPr>
        <w:t>calling schools to press school leaders and governors to academise;</w:t>
      </w:r>
    </w:p>
    <w:p w:rsidR="00FA3906" w:rsidRDefault="00FA3906" w:rsidP="00EB60BF">
      <w:pPr>
        <w:pStyle w:val="ListParagraph"/>
        <w:numPr>
          <w:ilvl w:val="0"/>
          <w:numId w:val="38"/>
        </w:numPr>
        <w:spacing w:before="120"/>
        <w:ind w:left="425" w:hanging="425"/>
        <w:jc w:val="both"/>
        <w:rPr>
          <w:rFonts w:ascii="Arial" w:hAnsi="Arial" w:cs="Arial"/>
          <w:lang w:eastAsia="en-US"/>
        </w:rPr>
      </w:pPr>
      <w:r w:rsidRPr="00F011DA">
        <w:rPr>
          <w:rFonts w:ascii="Arial" w:hAnsi="Arial" w:cs="Arial"/>
          <w:lang w:eastAsia="en-US"/>
        </w:rPr>
        <w:t>funding pressures exerted on local authorities to encourage them to support academisation;</w:t>
      </w:r>
    </w:p>
    <w:p w:rsidR="00F011DA" w:rsidRDefault="00D421C4" w:rsidP="00EB60BF">
      <w:pPr>
        <w:pStyle w:val="ListParagraph"/>
        <w:numPr>
          <w:ilvl w:val="0"/>
          <w:numId w:val="38"/>
        </w:numPr>
        <w:spacing w:before="120"/>
        <w:ind w:left="425" w:hanging="425"/>
        <w:jc w:val="both"/>
        <w:rPr>
          <w:rFonts w:ascii="Arial" w:hAnsi="Arial" w:cs="Arial"/>
          <w:lang w:eastAsia="en-US"/>
        </w:rPr>
      </w:pPr>
      <w:r>
        <w:rPr>
          <w:rFonts w:ascii="Arial" w:hAnsi="Arial" w:cs="Arial"/>
          <w:lang w:eastAsia="en-US"/>
        </w:rPr>
        <w:t>R</w:t>
      </w:r>
      <w:r w:rsidR="00F011DA">
        <w:rPr>
          <w:rFonts w:ascii="Arial" w:hAnsi="Arial" w:cs="Arial"/>
          <w:lang w:eastAsia="en-US"/>
        </w:rPr>
        <w:t xml:space="preserve">egional </w:t>
      </w:r>
      <w:r>
        <w:rPr>
          <w:rFonts w:ascii="Arial" w:hAnsi="Arial" w:cs="Arial"/>
          <w:lang w:eastAsia="en-US"/>
        </w:rPr>
        <w:t>S</w:t>
      </w:r>
      <w:r w:rsidR="00F011DA">
        <w:rPr>
          <w:rFonts w:ascii="Arial" w:hAnsi="Arial" w:cs="Arial"/>
          <w:lang w:eastAsia="en-US"/>
        </w:rPr>
        <w:t>chool</w:t>
      </w:r>
      <w:r>
        <w:rPr>
          <w:rFonts w:ascii="Arial" w:hAnsi="Arial" w:cs="Arial"/>
          <w:lang w:eastAsia="en-US"/>
        </w:rPr>
        <w:t>s</w:t>
      </w:r>
      <w:r w:rsidR="00F011DA">
        <w:rPr>
          <w:rFonts w:ascii="Arial" w:hAnsi="Arial" w:cs="Arial"/>
          <w:lang w:eastAsia="en-US"/>
        </w:rPr>
        <w:t xml:space="preserve"> </w:t>
      </w:r>
      <w:r>
        <w:rPr>
          <w:rFonts w:ascii="Arial" w:hAnsi="Arial" w:cs="Arial"/>
          <w:lang w:eastAsia="en-US"/>
        </w:rPr>
        <w:t>C</w:t>
      </w:r>
      <w:r w:rsidR="00F011DA">
        <w:rPr>
          <w:rFonts w:ascii="Arial" w:hAnsi="Arial" w:cs="Arial"/>
          <w:lang w:eastAsia="en-US"/>
        </w:rPr>
        <w:t xml:space="preserve">ommissioners </w:t>
      </w:r>
      <w:r>
        <w:rPr>
          <w:rFonts w:ascii="Arial" w:hAnsi="Arial" w:cs="Arial"/>
          <w:lang w:eastAsia="en-US"/>
        </w:rPr>
        <w:t xml:space="preserve">(RSCs) </w:t>
      </w:r>
      <w:r w:rsidR="00F011DA">
        <w:rPr>
          <w:rFonts w:ascii="Arial" w:hAnsi="Arial" w:cs="Arial"/>
          <w:lang w:eastAsia="en-US"/>
        </w:rPr>
        <w:t>appointed with a remit to broker academies;</w:t>
      </w:r>
      <w:r w:rsidR="00CF5EBC">
        <w:rPr>
          <w:rFonts w:ascii="Arial" w:hAnsi="Arial" w:cs="Arial"/>
          <w:lang w:eastAsia="en-US"/>
        </w:rPr>
        <w:t xml:space="preserve"> </w:t>
      </w:r>
      <w:r w:rsidR="00F011DA">
        <w:rPr>
          <w:rFonts w:ascii="Arial" w:hAnsi="Arial" w:cs="Arial"/>
          <w:lang w:eastAsia="en-US"/>
        </w:rPr>
        <w:t>and</w:t>
      </w:r>
    </w:p>
    <w:p w:rsidR="00F011DA" w:rsidRDefault="00F011DA" w:rsidP="00EB60BF">
      <w:pPr>
        <w:pStyle w:val="ListParagraph"/>
        <w:numPr>
          <w:ilvl w:val="0"/>
          <w:numId w:val="38"/>
        </w:numPr>
        <w:spacing w:before="120"/>
        <w:ind w:left="425" w:hanging="425"/>
        <w:jc w:val="both"/>
        <w:rPr>
          <w:rFonts w:ascii="Arial" w:hAnsi="Arial" w:cs="Arial"/>
          <w:lang w:eastAsia="en-US"/>
        </w:rPr>
      </w:pPr>
      <w:r>
        <w:rPr>
          <w:rFonts w:ascii="Arial" w:hAnsi="Arial" w:cs="Arial"/>
          <w:lang w:eastAsia="en-US"/>
        </w:rPr>
        <w:t>Ofsted outcomes used to pressurise schools to convert.</w:t>
      </w:r>
    </w:p>
    <w:p w:rsidR="00F011DA" w:rsidRDefault="00F011DA" w:rsidP="0046616F">
      <w:pPr>
        <w:jc w:val="both"/>
        <w:rPr>
          <w:rFonts w:ascii="Arial" w:hAnsi="Arial" w:cs="Arial"/>
          <w:lang w:eastAsia="en-US"/>
        </w:rPr>
      </w:pPr>
    </w:p>
    <w:p w:rsidR="00F011DA" w:rsidRDefault="00F011DA" w:rsidP="0046616F">
      <w:pPr>
        <w:jc w:val="both"/>
        <w:rPr>
          <w:rFonts w:ascii="Arial" w:hAnsi="Arial" w:cs="Arial"/>
          <w:lang w:eastAsia="en-US"/>
        </w:rPr>
      </w:pPr>
      <w:r>
        <w:rPr>
          <w:rFonts w:ascii="Arial" w:hAnsi="Arial" w:cs="Arial"/>
          <w:lang w:eastAsia="en-US"/>
        </w:rPr>
        <w:t>Most recently</w:t>
      </w:r>
      <w:r w:rsidR="00D421C4">
        <w:rPr>
          <w:rFonts w:ascii="Arial" w:hAnsi="Arial" w:cs="Arial"/>
          <w:lang w:eastAsia="en-US"/>
        </w:rPr>
        <w:t>,</w:t>
      </w:r>
      <w:r>
        <w:rPr>
          <w:rFonts w:ascii="Arial" w:hAnsi="Arial" w:cs="Arial"/>
          <w:lang w:eastAsia="en-US"/>
        </w:rPr>
        <w:t xml:space="preserve"> the Education and Adoption Act 2016 removed the requirement on the Secretary of State </w:t>
      </w:r>
      <w:r w:rsidR="00D421C4">
        <w:rPr>
          <w:rFonts w:ascii="Arial" w:hAnsi="Arial" w:cs="Arial"/>
          <w:lang w:eastAsia="en-US"/>
        </w:rPr>
        <w:t xml:space="preserve">for Education </w:t>
      </w:r>
      <w:r>
        <w:rPr>
          <w:rFonts w:ascii="Arial" w:hAnsi="Arial" w:cs="Arial"/>
          <w:lang w:eastAsia="en-US"/>
        </w:rPr>
        <w:t>to consult with governors and parents about academy conversion, giving her a duty to issue an academy order to any school deemed by Ofsted to be inadequate.</w:t>
      </w:r>
    </w:p>
    <w:p w:rsidR="00F011DA" w:rsidRDefault="00F011DA" w:rsidP="0046616F">
      <w:pPr>
        <w:jc w:val="both"/>
        <w:rPr>
          <w:rFonts w:ascii="Arial" w:hAnsi="Arial" w:cs="Arial"/>
          <w:lang w:eastAsia="en-US"/>
        </w:rPr>
      </w:pPr>
    </w:p>
    <w:p w:rsidR="00F011DA" w:rsidRDefault="00F011DA" w:rsidP="0046616F">
      <w:pPr>
        <w:jc w:val="both"/>
        <w:rPr>
          <w:rFonts w:ascii="Arial" w:hAnsi="Arial" w:cs="Arial"/>
          <w:lang w:eastAsia="en-US"/>
        </w:rPr>
      </w:pPr>
      <w:r>
        <w:rPr>
          <w:rFonts w:ascii="Arial" w:hAnsi="Arial" w:cs="Arial"/>
          <w:lang w:eastAsia="en-US"/>
        </w:rPr>
        <w:t xml:space="preserve">The new element in the White Paper </w:t>
      </w:r>
      <w:r w:rsidR="0046616F">
        <w:rPr>
          <w:rFonts w:ascii="Arial" w:hAnsi="Arial" w:cs="Arial"/>
          <w:lang w:eastAsia="en-US"/>
        </w:rPr>
        <w:t xml:space="preserve">in relation to academisation </w:t>
      </w:r>
      <w:r>
        <w:rPr>
          <w:rFonts w:ascii="Arial" w:hAnsi="Arial" w:cs="Arial"/>
          <w:lang w:eastAsia="en-US"/>
        </w:rPr>
        <w:t>was</w:t>
      </w:r>
      <w:r w:rsidR="00CA5F4D">
        <w:rPr>
          <w:rFonts w:ascii="Arial" w:hAnsi="Arial" w:cs="Arial"/>
          <w:lang w:eastAsia="en-US"/>
        </w:rPr>
        <w:t xml:space="preserve"> </w:t>
      </w:r>
      <w:r w:rsidR="00CA5F4D" w:rsidRPr="00225DEC">
        <w:rPr>
          <w:rFonts w:ascii="Arial" w:hAnsi="Arial" w:cs="Arial"/>
          <w:lang w:eastAsia="en-US"/>
        </w:rPr>
        <w:t xml:space="preserve">the intention </w:t>
      </w:r>
      <w:r w:rsidR="00CA5F4D">
        <w:rPr>
          <w:rFonts w:ascii="Arial" w:hAnsi="Arial" w:cs="Arial"/>
          <w:lang w:eastAsia="en-US"/>
        </w:rPr>
        <w:t xml:space="preserve">of the Government that </w:t>
      </w:r>
      <w:r w:rsidR="00CA5F4D" w:rsidRPr="00225DEC">
        <w:rPr>
          <w:rFonts w:ascii="Arial" w:hAnsi="Arial" w:cs="Arial"/>
          <w:lang w:eastAsia="en-US"/>
        </w:rPr>
        <w:t xml:space="preserve">all schools </w:t>
      </w:r>
      <w:r w:rsidR="00CA5F4D">
        <w:rPr>
          <w:rFonts w:ascii="Arial" w:hAnsi="Arial" w:cs="Arial"/>
          <w:lang w:eastAsia="en-US"/>
        </w:rPr>
        <w:t xml:space="preserve">should secure </w:t>
      </w:r>
      <w:r w:rsidR="00CA5F4D" w:rsidRPr="00225DEC">
        <w:rPr>
          <w:rFonts w:ascii="Arial" w:hAnsi="Arial" w:cs="Arial"/>
          <w:lang w:eastAsia="en-US"/>
        </w:rPr>
        <w:t>academy status by 2020</w:t>
      </w:r>
      <w:r w:rsidR="00CA5F4D">
        <w:rPr>
          <w:rFonts w:ascii="Arial" w:hAnsi="Arial" w:cs="Arial"/>
          <w:lang w:eastAsia="en-US"/>
        </w:rPr>
        <w:t>, or have a plan to do so</w:t>
      </w:r>
      <w:r w:rsidR="00CA5F4D" w:rsidRPr="00225DEC">
        <w:rPr>
          <w:rFonts w:ascii="Arial" w:hAnsi="Arial" w:cs="Arial"/>
          <w:lang w:eastAsia="en-US"/>
        </w:rPr>
        <w:t xml:space="preserve">. </w:t>
      </w:r>
    </w:p>
    <w:p w:rsidR="00F011DA" w:rsidRDefault="00F011DA" w:rsidP="0046616F">
      <w:pPr>
        <w:jc w:val="both"/>
        <w:rPr>
          <w:rFonts w:ascii="Arial" w:hAnsi="Arial" w:cs="Arial"/>
          <w:lang w:eastAsia="en-US"/>
        </w:rPr>
      </w:pPr>
    </w:p>
    <w:p w:rsidR="00CA5F4D" w:rsidRDefault="00CA5F4D" w:rsidP="0046616F">
      <w:pPr>
        <w:jc w:val="both"/>
        <w:rPr>
          <w:rFonts w:ascii="Arial" w:hAnsi="Arial" w:cs="Arial"/>
          <w:lang w:eastAsia="en-US"/>
        </w:rPr>
      </w:pPr>
      <w:r w:rsidRPr="00225DEC">
        <w:rPr>
          <w:rFonts w:ascii="Arial" w:hAnsi="Arial" w:cs="Arial"/>
          <w:lang w:eastAsia="en-US"/>
        </w:rPr>
        <w:t>Schools that d</w:t>
      </w:r>
      <w:r w:rsidR="0046616F">
        <w:rPr>
          <w:rFonts w:ascii="Arial" w:hAnsi="Arial" w:cs="Arial"/>
          <w:lang w:eastAsia="en-US"/>
        </w:rPr>
        <w:t>id</w:t>
      </w:r>
      <w:r w:rsidR="009B152F">
        <w:rPr>
          <w:rFonts w:ascii="Arial" w:hAnsi="Arial" w:cs="Arial"/>
          <w:lang w:eastAsia="en-US"/>
        </w:rPr>
        <w:t xml:space="preserve"> no</w:t>
      </w:r>
      <w:r w:rsidRPr="00225DEC">
        <w:rPr>
          <w:rFonts w:ascii="Arial" w:hAnsi="Arial" w:cs="Arial"/>
          <w:lang w:eastAsia="en-US"/>
        </w:rPr>
        <w:t xml:space="preserve">t have a plan for </w:t>
      </w:r>
      <w:r>
        <w:rPr>
          <w:rFonts w:ascii="Arial" w:hAnsi="Arial" w:cs="Arial"/>
          <w:lang w:eastAsia="en-US"/>
        </w:rPr>
        <w:t xml:space="preserve">academy </w:t>
      </w:r>
      <w:r w:rsidRPr="00225DEC">
        <w:rPr>
          <w:rFonts w:ascii="Arial" w:hAnsi="Arial" w:cs="Arial"/>
          <w:lang w:eastAsia="en-US"/>
        </w:rPr>
        <w:t xml:space="preserve">conversion by </w:t>
      </w:r>
      <w:r w:rsidR="00CF5EBC" w:rsidRPr="00225DEC">
        <w:rPr>
          <w:rFonts w:ascii="Arial" w:hAnsi="Arial" w:cs="Arial"/>
          <w:lang w:eastAsia="en-US"/>
        </w:rPr>
        <w:t>2020</w:t>
      </w:r>
      <w:r w:rsidRPr="00225DEC">
        <w:rPr>
          <w:rFonts w:ascii="Arial" w:hAnsi="Arial" w:cs="Arial"/>
          <w:lang w:eastAsia="en-US"/>
        </w:rPr>
        <w:t xml:space="preserve"> </w:t>
      </w:r>
      <w:r>
        <w:rPr>
          <w:rFonts w:ascii="Arial" w:hAnsi="Arial" w:cs="Arial"/>
          <w:lang w:eastAsia="en-US"/>
        </w:rPr>
        <w:t>woul</w:t>
      </w:r>
      <w:r w:rsidR="00F011DA">
        <w:rPr>
          <w:rFonts w:ascii="Arial" w:hAnsi="Arial" w:cs="Arial"/>
          <w:lang w:eastAsia="en-US"/>
        </w:rPr>
        <w:t>d</w:t>
      </w:r>
      <w:r>
        <w:rPr>
          <w:rFonts w:ascii="Arial" w:hAnsi="Arial" w:cs="Arial"/>
          <w:lang w:eastAsia="en-US"/>
        </w:rPr>
        <w:t xml:space="preserve"> </w:t>
      </w:r>
      <w:r w:rsidRPr="00225DEC">
        <w:rPr>
          <w:rFonts w:ascii="Arial" w:hAnsi="Arial" w:cs="Arial"/>
          <w:lang w:eastAsia="en-US"/>
        </w:rPr>
        <w:t xml:space="preserve">be forced </w:t>
      </w:r>
      <w:r>
        <w:rPr>
          <w:rFonts w:ascii="Arial" w:hAnsi="Arial" w:cs="Arial"/>
          <w:lang w:eastAsia="en-US"/>
        </w:rPr>
        <w:t xml:space="preserve">to become </w:t>
      </w:r>
      <w:r w:rsidRPr="00225DEC">
        <w:rPr>
          <w:rFonts w:ascii="Arial" w:hAnsi="Arial" w:cs="Arial"/>
          <w:lang w:eastAsia="en-US"/>
        </w:rPr>
        <w:t xml:space="preserve">academies by 2022. </w:t>
      </w:r>
    </w:p>
    <w:p w:rsidR="0046616F" w:rsidRDefault="0046616F" w:rsidP="0046616F">
      <w:pPr>
        <w:jc w:val="both"/>
        <w:rPr>
          <w:rFonts w:ascii="Arial" w:hAnsi="Arial" w:cs="Arial"/>
          <w:lang w:eastAsia="en-US"/>
        </w:rPr>
      </w:pPr>
    </w:p>
    <w:p w:rsidR="00CA5F4D" w:rsidRDefault="00F011DA" w:rsidP="0046616F">
      <w:pPr>
        <w:jc w:val="both"/>
        <w:rPr>
          <w:rFonts w:ascii="Arial" w:hAnsi="Arial" w:cs="Arial"/>
          <w:lang w:eastAsia="en-US"/>
        </w:rPr>
      </w:pPr>
      <w:r>
        <w:rPr>
          <w:rFonts w:ascii="Arial" w:hAnsi="Arial" w:cs="Arial"/>
          <w:lang w:eastAsia="en-US"/>
        </w:rPr>
        <w:t xml:space="preserve">The Government had no legal powers to do this and would </w:t>
      </w:r>
      <w:r w:rsidR="0046616F">
        <w:rPr>
          <w:rFonts w:ascii="Arial" w:hAnsi="Arial" w:cs="Arial"/>
          <w:lang w:eastAsia="en-US"/>
        </w:rPr>
        <w:t xml:space="preserve">have </w:t>
      </w:r>
      <w:r>
        <w:rPr>
          <w:rFonts w:ascii="Arial" w:hAnsi="Arial" w:cs="Arial"/>
          <w:lang w:eastAsia="en-US"/>
        </w:rPr>
        <w:t>need</w:t>
      </w:r>
      <w:r w:rsidR="0046616F">
        <w:rPr>
          <w:rFonts w:ascii="Arial" w:hAnsi="Arial" w:cs="Arial"/>
          <w:lang w:eastAsia="en-US"/>
        </w:rPr>
        <w:t>ed</w:t>
      </w:r>
      <w:r>
        <w:rPr>
          <w:rFonts w:ascii="Arial" w:hAnsi="Arial" w:cs="Arial"/>
          <w:lang w:eastAsia="en-US"/>
        </w:rPr>
        <w:t xml:space="preserve"> to introduce legislation to enable it to realise this policy ambition.</w:t>
      </w:r>
    </w:p>
    <w:p w:rsidR="00D421C4" w:rsidRDefault="00D421C4" w:rsidP="0046616F">
      <w:pPr>
        <w:jc w:val="both"/>
        <w:rPr>
          <w:rFonts w:ascii="Arial" w:hAnsi="Arial" w:cs="Arial"/>
          <w:lang w:eastAsia="en-US"/>
        </w:rPr>
      </w:pPr>
    </w:p>
    <w:p w:rsidR="00F011DA" w:rsidRDefault="00F011DA" w:rsidP="0046616F">
      <w:pPr>
        <w:jc w:val="both"/>
        <w:rPr>
          <w:rFonts w:ascii="Arial" w:hAnsi="Arial" w:cs="Arial"/>
          <w:lang w:eastAsia="en-US"/>
        </w:rPr>
      </w:pPr>
      <w:r>
        <w:rPr>
          <w:rFonts w:ascii="Arial" w:hAnsi="Arial" w:cs="Arial"/>
          <w:lang w:eastAsia="en-US"/>
        </w:rPr>
        <w:t>However, this proposal attracted widespread opposition from a range of organisations, including the NASUWT, but most significantly from Conservative bac</w:t>
      </w:r>
      <w:r w:rsidR="0046616F">
        <w:rPr>
          <w:rFonts w:ascii="Arial" w:hAnsi="Arial" w:cs="Arial"/>
          <w:lang w:eastAsia="en-US"/>
        </w:rPr>
        <w:t>k</w:t>
      </w:r>
      <w:r>
        <w:rPr>
          <w:rFonts w:ascii="Arial" w:hAnsi="Arial" w:cs="Arial"/>
          <w:lang w:eastAsia="en-US"/>
        </w:rPr>
        <w:t>bench MPs and local councillors.</w:t>
      </w:r>
    </w:p>
    <w:p w:rsidR="00F011DA" w:rsidRDefault="00F011DA" w:rsidP="0046616F">
      <w:pPr>
        <w:jc w:val="both"/>
        <w:rPr>
          <w:rFonts w:ascii="Arial" w:hAnsi="Arial" w:cs="Arial"/>
          <w:lang w:eastAsia="en-US"/>
        </w:rPr>
      </w:pPr>
    </w:p>
    <w:p w:rsidR="00F011DA" w:rsidRDefault="00F011DA" w:rsidP="0046616F">
      <w:pPr>
        <w:jc w:val="both"/>
        <w:rPr>
          <w:rFonts w:ascii="Arial" w:hAnsi="Arial" w:cs="Arial"/>
          <w:lang w:eastAsia="en-US"/>
        </w:rPr>
      </w:pPr>
      <w:r>
        <w:rPr>
          <w:rFonts w:ascii="Arial" w:hAnsi="Arial" w:cs="Arial"/>
          <w:lang w:eastAsia="en-US"/>
        </w:rPr>
        <w:t xml:space="preserve">This opposition continued to grow and on 6 May the Government announced that </w:t>
      </w:r>
      <w:r w:rsidR="0046616F">
        <w:rPr>
          <w:rFonts w:ascii="Arial" w:hAnsi="Arial" w:cs="Arial"/>
          <w:lang w:eastAsia="en-US"/>
        </w:rPr>
        <w:t xml:space="preserve">it was </w:t>
      </w:r>
      <w:r>
        <w:rPr>
          <w:rFonts w:ascii="Arial" w:hAnsi="Arial" w:cs="Arial"/>
          <w:lang w:eastAsia="en-US"/>
        </w:rPr>
        <w:t>dropping the plans for all schools to become academies.</w:t>
      </w:r>
    </w:p>
    <w:p w:rsidR="00F011DA" w:rsidRDefault="00F011DA" w:rsidP="0046616F">
      <w:pPr>
        <w:jc w:val="both"/>
        <w:rPr>
          <w:rFonts w:ascii="Arial" w:hAnsi="Arial" w:cs="Arial"/>
          <w:lang w:eastAsia="en-US"/>
        </w:rPr>
      </w:pPr>
    </w:p>
    <w:p w:rsidR="00F011DA" w:rsidRDefault="00F011DA" w:rsidP="0046616F">
      <w:pPr>
        <w:jc w:val="both"/>
        <w:rPr>
          <w:rFonts w:ascii="Arial" w:hAnsi="Arial" w:cs="Arial"/>
          <w:lang w:eastAsia="en-US"/>
        </w:rPr>
      </w:pPr>
      <w:r>
        <w:rPr>
          <w:rFonts w:ascii="Arial" w:hAnsi="Arial" w:cs="Arial"/>
          <w:lang w:eastAsia="en-US"/>
        </w:rPr>
        <w:t>However, schools need to be aware that</w:t>
      </w:r>
      <w:r w:rsidR="0046616F">
        <w:rPr>
          <w:rFonts w:ascii="Arial" w:hAnsi="Arial" w:cs="Arial"/>
          <w:lang w:eastAsia="en-US"/>
        </w:rPr>
        <w:t>,</w:t>
      </w:r>
      <w:r>
        <w:rPr>
          <w:rFonts w:ascii="Arial" w:hAnsi="Arial" w:cs="Arial"/>
          <w:lang w:eastAsia="en-US"/>
        </w:rPr>
        <w:t xml:space="preserve"> although there are now no plans to legislate for this change</w:t>
      </w:r>
      <w:r w:rsidR="0046616F">
        <w:rPr>
          <w:rFonts w:ascii="Arial" w:hAnsi="Arial" w:cs="Arial"/>
          <w:lang w:eastAsia="en-US"/>
        </w:rPr>
        <w:t>,</w:t>
      </w:r>
      <w:r>
        <w:rPr>
          <w:rFonts w:ascii="Arial" w:hAnsi="Arial" w:cs="Arial"/>
          <w:lang w:eastAsia="en-US"/>
        </w:rPr>
        <w:t xml:space="preserve"> there is still likely to be pressure on schools to convert to academy status.</w:t>
      </w:r>
    </w:p>
    <w:p w:rsidR="00F011DA" w:rsidRDefault="00F011DA" w:rsidP="0046616F">
      <w:pPr>
        <w:jc w:val="both"/>
        <w:rPr>
          <w:rFonts w:ascii="Arial" w:hAnsi="Arial" w:cs="Arial"/>
          <w:lang w:eastAsia="en-US"/>
        </w:rPr>
      </w:pPr>
    </w:p>
    <w:p w:rsidR="00F011DA" w:rsidRDefault="00F011DA" w:rsidP="0046616F">
      <w:pPr>
        <w:jc w:val="both"/>
        <w:rPr>
          <w:rFonts w:ascii="Arial" w:hAnsi="Arial" w:cs="Arial"/>
          <w:lang w:eastAsia="en-US"/>
        </w:rPr>
      </w:pPr>
      <w:r w:rsidRPr="00A76CDE">
        <w:rPr>
          <w:rFonts w:ascii="Arial" w:hAnsi="Arial" w:cs="Arial"/>
        </w:rPr>
        <w:t xml:space="preserve">At </w:t>
      </w:r>
      <w:r>
        <w:rPr>
          <w:rFonts w:ascii="Arial" w:hAnsi="Arial" w:cs="Arial"/>
        </w:rPr>
        <w:t>the time of the publication of the White Paper</w:t>
      </w:r>
      <w:r w:rsidRPr="00A76CDE">
        <w:rPr>
          <w:rFonts w:ascii="Arial" w:hAnsi="Arial" w:cs="Arial"/>
        </w:rPr>
        <w:t>,</w:t>
      </w:r>
      <w:r w:rsidR="00806008">
        <w:rPr>
          <w:rFonts w:ascii="Arial" w:hAnsi="Arial" w:cs="Arial"/>
        </w:rPr>
        <w:t xml:space="preserve"> </w:t>
      </w:r>
      <w:r>
        <w:rPr>
          <w:rFonts w:ascii="Arial" w:hAnsi="Arial" w:cs="Arial"/>
        </w:rPr>
        <w:t xml:space="preserve">less than two thirds </w:t>
      </w:r>
      <w:r w:rsidRPr="00A76CDE">
        <w:rPr>
          <w:rFonts w:ascii="Arial" w:hAnsi="Arial" w:cs="Arial"/>
        </w:rPr>
        <w:t xml:space="preserve">of secondary schools </w:t>
      </w:r>
      <w:r>
        <w:rPr>
          <w:rFonts w:ascii="Arial" w:hAnsi="Arial" w:cs="Arial"/>
        </w:rPr>
        <w:t>we</w:t>
      </w:r>
      <w:r w:rsidR="00806008">
        <w:rPr>
          <w:rFonts w:ascii="Arial" w:hAnsi="Arial" w:cs="Arial"/>
        </w:rPr>
        <w:t xml:space="preserve">re academies and </w:t>
      </w:r>
      <w:r>
        <w:rPr>
          <w:rFonts w:ascii="Arial" w:hAnsi="Arial" w:cs="Arial"/>
        </w:rPr>
        <w:t xml:space="preserve">fewer than one in five </w:t>
      </w:r>
      <w:r w:rsidRPr="00A76CDE">
        <w:rPr>
          <w:rFonts w:ascii="Arial" w:hAnsi="Arial" w:cs="Arial"/>
        </w:rPr>
        <w:t xml:space="preserve">primary schools </w:t>
      </w:r>
      <w:r>
        <w:rPr>
          <w:rFonts w:ascii="Arial" w:hAnsi="Arial" w:cs="Arial"/>
        </w:rPr>
        <w:t>we</w:t>
      </w:r>
      <w:r w:rsidRPr="00A76CDE">
        <w:rPr>
          <w:rFonts w:ascii="Arial" w:hAnsi="Arial" w:cs="Arial"/>
        </w:rPr>
        <w:t>re academies</w:t>
      </w:r>
      <w:r w:rsidR="00D421C4">
        <w:rPr>
          <w:rFonts w:ascii="Arial" w:hAnsi="Arial" w:cs="Arial"/>
        </w:rPr>
        <w:t>.</w:t>
      </w:r>
    </w:p>
    <w:p w:rsidR="007018A4" w:rsidRPr="00A76CDE" w:rsidRDefault="007018A4" w:rsidP="0046616F">
      <w:pPr>
        <w:jc w:val="both"/>
        <w:rPr>
          <w:rFonts w:ascii="Arial" w:hAnsi="Arial" w:cs="Arial"/>
        </w:rPr>
      </w:pPr>
    </w:p>
    <w:p w:rsidR="00806008" w:rsidRDefault="007018A4" w:rsidP="0046616F">
      <w:pPr>
        <w:autoSpaceDE w:val="0"/>
        <w:autoSpaceDN w:val="0"/>
        <w:adjustRightInd w:val="0"/>
        <w:jc w:val="both"/>
        <w:rPr>
          <w:rFonts w:ascii="Arial" w:hAnsi="Arial" w:cs="Arial"/>
          <w:lang w:eastAsia="en-US"/>
        </w:rPr>
      </w:pPr>
      <w:r w:rsidRPr="00225DEC">
        <w:rPr>
          <w:rFonts w:ascii="Arial" w:hAnsi="Arial" w:cs="Arial"/>
          <w:lang w:eastAsia="en-US"/>
        </w:rPr>
        <w:t xml:space="preserve">The </w:t>
      </w:r>
      <w:r>
        <w:rPr>
          <w:rFonts w:ascii="Arial" w:hAnsi="Arial" w:cs="Arial"/>
          <w:lang w:eastAsia="en-US"/>
        </w:rPr>
        <w:t xml:space="preserve">Government’s </w:t>
      </w:r>
      <w:r w:rsidRPr="00225DEC">
        <w:rPr>
          <w:rFonts w:ascii="Arial" w:hAnsi="Arial" w:cs="Arial"/>
          <w:lang w:eastAsia="en-US"/>
        </w:rPr>
        <w:t xml:space="preserve">proposals </w:t>
      </w:r>
      <w:r>
        <w:rPr>
          <w:rFonts w:ascii="Arial" w:hAnsi="Arial" w:cs="Arial"/>
          <w:lang w:eastAsia="en-US"/>
        </w:rPr>
        <w:t xml:space="preserve">for the </w:t>
      </w:r>
      <w:r w:rsidR="00806008">
        <w:rPr>
          <w:rFonts w:ascii="Arial" w:hAnsi="Arial" w:cs="Arial"/>
          <w:lang w:eastAsia="en-US"/>
        </w:rPr>
        <w:t>academisation</w:t>
      </w:r>
      <w:r>
        <w:rPr>
          <w:rFonts w:ascii="Arial" w:hAnsi="Arial" w:cs="Arial"/>
          <w:lang w:eastAsia="en-US"/>
        </w:rPr>
        <w:t xml:space="preserve"> </w:t>
      </w:r>
      <w:r w:rsidRPr="00225DEC">
        <w:rPr>
          <w:rFonts w:ascii="Arial" w:hAnsi="Arial" w:cs="Arial"/>
          <w:lang w:eastAsia="en-US"/>
        </w:rPr>
        <w:t xml:space="preserve">are based on the assertion that academy status, in and of itself, </w:t>
      </w:r>
      <w:r>
        <w:rPr>
          <w:rFonts w:ascii="Arial" w:hAnsi="Arial" w:cs="Arial"/>
          <w:lang w:eastAsia="en-US"/>
        </w:rPr>
        <w:t xml:space="preserve">will </w:t>
      </w:r>
      <w:r w:rsidRPr="00225DEC">
        <w:rPr>
          <w:rFonts w:ascii="Arial" w:hAnsi="Arial" w:cs="Arial"/>
          <w:lang w:eastAsia="en-US"/>
        </w:rPr>
        <w:t xml:space="preserve">result in </w:t>
      </w:r>
      <w:r w:rsidR="005C59B8">
        <w:rPr>
          <w:rFonts w:ascii="Arial" w:hAnsi="Arial" w:cs="Arial"/>
          <w:lang w:eastAsia="en-US"/>
        </w:rPr>
        <w:t>better educational sta</w:t>
      </w:r>
      <w:r w:rsidR="00806008">
        <w:rPr>
          <w:rFonts w:ascii="Arial" w:hAnsi="Arial" w:cs="Arial"/>
          <w:lang w:eastAsia="en-US"/>
        </w:rPr>
        <w:t>ndards for pupils.</w:t>
      </w:r>
    </w:p>
    <w:p w:rsidR="00806008" w:rsidRDefault="00806008" w:rsidP="0046616F">
      <w:pPr>
        <w:autoSpaceDE w:val="0"/>
        <w:autoSpaceDN w:val="0"/>
        <w:adjustRightInd w:val="0"/>
        <w:jc w:val="both"/>
        <w:rPr>
          <w:rFonts w:ascii="Arial" w:hAnsi="Arial" w:cs="Arial"/>
          <w:lang w:eastAsia="en-US"/>
        </w:rPr>
      </w:pPr>
    </w:p>
    <w:p w:rsidR="00806008" w:rsidRDefault="00806008" w:rsidP="0046616F">
      <w:pPr>
        <w:autoSpaceDE w:val="0"/>
        <w:autoSpaceDN w:val="0"/>
        <w:adjustRightInd w:val="0"/>
        <w:jc w:val="both"/>
        <w:rPr>
          <w:rFonts w:ascii="Arial" w:hAnsi="Arial" w:cs="Arial"/>
          <w:lang w:eastAsia="en-US"/>
        </w:rPr>
      </w:pPr>
      <w:r>
        <w:rPr>
          <w:rFonts w:ascii="Arial" w:hAnsi="Arial" w:cs="Arial"/>
          <w:lang w:eastAsia="en-US"/>
        </w:rPr>
        <w:t>T</w:t>
      </w:r>
      <w:r w:rsidR="007018A4">
        <w:rPr>
          <w:rFonts w:ascii="Arial" w:hAnsi="Arial" w:cs="Arial"/>
          <w:lang w:eastAsia="en-US"/>
        </w:rPr>
        <w:t xml:space="preserve">here is no </w:t>
      </w:r>
      <w:r>
        <w:rPr>
          <w:rFonts w:ascii="Arial" w:hAnsi="Arial" w:cs="Arial"/>
          <w:lang w:eastAsia="en-US"/>
        </w:rPr>
        <w:t xml:space="preserve">evidence to support that claim. </w:t>
      </w:r>
    </w:p>
    <w:p w:rsidR="00806008" w:rsidRDefault="00806008" w:rsidP="0046616F">
      <w:pPr>
        <w:autoSpaceDE w:val="0"/>
        <w:autoSpaceDN w:val="0"/>
        <w:adjustRightInd w:val="0"/>
        <w:jc w:val="both"/>
        <w:rPr>
          <w:rFonts w:ascii="Arial" w:hAnsi="Arial" w:cs="Arial"/>
          <w:lang w:eastAsia="en-US"/>
        </w:rPr>
      </w:pPr>
    </w:p>
    <w:p w:rsidR="00DF7140" w:rsidRDefault="00806008" w:rsidP="0046616F">
      <w:pPr>
        <w:autoSpaceDE w:val="0"/>
        <w:autoSpaceDN w:val="0"/>
        <w:adjustRightInd w:val="0"/>
        <w:jc w:val="both"/>
        <w:rPr>
          <w:rFonts w:ascii="MinionPro-Bold" w:hAnsi="MinionPro-Bold" w:cs="MinionPro-Bold"/>
          <w:b/>
          <w:bCs/>
          <w:lang w:eastAsia="en-US"/>
        </w:rPr>
      </w:pPr>
      <w:r>
        <w:rPr>
          <w:rFonts w:ascii="Arial" w:hAnsi="Arial" w:cs="Arial"/>
          <w:lang w:eastAsia="en-US"/>
        </w:rPr>
        <w:t>E</w:t>
      </w:r>
      <w:r w:rsidR="007018A4">
        <w:rPr>
          <w:rFonts w:ascii="Arial" w:hAnsi="Arial" w:cs="Arial"/>
          <w:lang w:eastAsia="en-US"/>
        </w:rPr>
        <w:t>vidence indicates that academies</w:t>
      </w:r>
      <w:r w:rsidR="0046616F">
        <w:rPr>
          <w:rFonts w:ascii="Arial" w:hAnsi="Arial" w:cs="Arial"/>
          <w:lang w:eastAsia="en-US"/>
        </w:rPr>
        <w:t>,</w:t>
      </w:r>
      <w:r w:rsidR="007018A4">
        <w:rPr>
          <w:rFonts w:ascii="Arial" w:hAnsi="Arial" w:cs="Arial"/>
          <w:lang w:eastAsia="en-US"/>
        </w:rPr>
        <w:t xml:space="preserve"> in general</w:t>
      </w:r>
      <w:r w:rsidR="0046616F">
        <w:rPr>
          <w:rFonts w:ascii="Arial" w:hAnsi="Arial" w:cs="Arial"/>
          <w:lang w:eastAsia="en-US"/>
        </w:rPr>
        <w:t>,</w:t>
      </w:r>
      <w:r w:rsidR="007018A4">
        <w:rPr>
          <w:rFonts w:ascii="Arial" w:hAnsi="Arial" w:cs="Arial"/>
          <w:lang w:eastAsia="en-US"/>
        </w:rPr>
        <w:t xml:space="preserve"> perform no better and no worse than the generality of schools</w:t>
      </w:r>
      <w:r w:rsidR="009B152F">
        <w:rPr>
          <w:rFonts w:ascii="Arial" w:hAnsi="Arial" w:cs="Arial"/>
          <w:lang w:eastAsia="en-US"/>
        </w:rPr>
        <w:t>:</w:t>
      </w:r>
      <w:r w:rsidR="00DF7140" w:rsidRPr="00DF7140">
        <w:rPr>
          <w:rFonts w:ascii="MinionPro-Bold" w:hAnsi="MinionPro-Bold" w:cs="MinionPro-Bold"/>
          <w:b/>
          <w:bCs/>
          <w:lang w:eastAsia="en-US"/>
        </w:rPr>
        <w:t xml:space="preserve"> </w:t>
      </w:r>
    </w:p>
    <w:p w:rsidR="0046616F" w:rsidRDefault="0046616F" w:rsidP="0046616F">
      <w:pPr>
        <w:autoSpaceDE w:val="0"/>
        <w:autoSpaceDN w:val="0"/>
        <w:adjustRightInd w:val="0"/>
        <w:jc w:val="both"/>
        <w:rPr>
          <w:rFonts w:ascii="MinionPro-Bold" w:hAnsi="MinionPro-Bold" w:cs="MinionPro-Bold"/>
          <w:b/>
          <w:bCs/>
          <w:lang w:eastAsia="en-US"/>
        </w:rPr>
      </w:pPr>
    </w:p>
    <w:p w:rsidR="0046616F" w:rsidRPr="0046616F" w:rsidRDefault="00DF7140" w:rsidP="0046616F">
      <w:pPr>
        <w:autoSpaceDE w:val="0"/>
        <w:autoSpaceDN w:val="0"/>
        <w:adjustRightInd w:val="0"/>
        <w:jc w:val="both"/>
        <w:rPr>
          <w:rFonts w:ascii="Arial" w:hAnsi="Arial" w:cs="Arial"/>
          <w:bCs/>
          <w:lang w:eastAsia="en-US"/>
        </w:rPr>
      </w:pPr>
      <w:r w:rsidRPr="0046616F">
        <w:rPr>
          <w:rFonts w:ascii="Arial" w:hAnsi="Arial" w:cs="Arial"/>
          <w:bCs/>
          <w:i/>
          <w:lang w:eastAsia="en-US"/>
        </w:rPr>
        <w:t>‘Current evidence does not allow us to draw firm conclusions on whether academies</w:t>
      </w:r>
      <w:r w:rsidR="0046616F" w:rsidRPr="0046616F">
        <w:rPr>
          <w:rFonts w:ascii="Arial" w:hAnsi="Arial" w:cs="Arial"/>
          <w:bCs/>
          <w:i/>
          <w:lang w:eastAsia="en-US"/>
        </w:rPr>
        <w:t xml:space="preserve"> </w:t>
      </w:r>
      <w:r w:rsidRPr="0046616F">
        <w:rPr>
          <w:rFonts w:ascii="Arial" w:hAnsi="Arial" w:cs="Arial"/>
          <w:bCs/>
          <w:i/>
          <w:lang w:eastAsia="en-US"/>
        </w:rPr>
        <w:t>are a positive force for change. According to the research that we have seen, it is too</w:t>
      </w:r>
      <w:r w:rsidR="0046616F" w:rsidRPr="0046616F">
        <w:rPr>
          <w:rFonts w:ascii="Arial" w:hAnsi="Arial" w:cs="Arial"/>
          <w:bCs/>
          <w:i/>
          <w:lang w:eastAsia="en-US"/>
        </w:rPr>
        <w:t xml:space="preserve"> </w:t>
      </w:r>
      <w:r w:rsidRPr="0046616F">
        <w:rPr>
          <w:rFonts w:ascii="Arial" w:hAnsi="Arial" w:cs="Arial"/>
          <w:bCs/>
          <w:i/>
          <w:lang w:eastAsia="en-US"/>
        </w:rPr>
        <w:t>early to judge whether academies raise standards overall or for disadvantaged children.’</w:t>
      </w:r>
    </w:p>
    <w:p w:rsidR="007018A4" w:rsidRPr="0046616F" w:rsidRDefault="00DF7140" w:rsidP="0046616F">
      <w:pPr>
        <w:autoSpaceDE w:val="0"/>
        <w:autoSpaceDN w:val="0"/>
        <w:adjustRightInd w:val="0"/>
        <w:jc w:val="both"/>
        <w:rPr>
          <w:rFonts w:ascii="Arial" w:hAnsi="Arial" w:cs="Arial"/>
          <w:color w:val="FF0000"/>
          <w:sz w:val="20"/>
          <w:szCs w:val="20"/>
          <w:lang w:eastAsia="en-US"/>
        </w:rPr>
      </w:pPr>
      <w:r w:rsidRPr="0046616F">
        <w:rPr>
          <w:rFonts w:ascii="Arial" w:hAnsi="Arial" w:cs="Arial"/>
          <w:bCs/>
          <w:sz w:val="20"/>
          <w:szCs w:val="20"/>
          <w:lang w:eastAsia="en-US"/>
        </w:rPr>
        <w:t>House of Commons Education Committee</w:t>
      </w:r>
      <w:r w:rsidR="00D421C4">
        <w:rPr>
          <w:rFonts w:ascii="Arial" w:hAnsi="Arial" w:cs="Arial"/>
          <w:bCs/>
          <w:sz w:val="20"/>
          <w:szCs w:val="20"/>
          <w:lang w:eastAsia="en-US"/>
        </w:rPr>
        <w:t>,</w:t>
      </w:r>
      <w:r w:rsidRPr="0046616F">
        <w:rPr>
          <w:rFonts w:ascii="Arial" w:hAnsi="Arial" w:cs="Arial"/>
          <w:bCs/>
          <w:sz w:val="20"/>
          <w:szCs w:val="20"/>
          <w:lang w:eastAsia="en-US"/>
        </w:rPr>
        <w:t xml:space="preserve"> ‘Academies and Free Schools’ report</w:t>
      </w:r>
      <w:r w:rsidR="00D421C4">
        <w:rPr>
          <w:rFonts w:ascii="Arial" w:hAnsi="Arial" w:cs="Arial"/>
          <w:bCs/>
          <w:sz w:val="20"/>
          <w:szCs w:val="20"/>
          <w:lang w:eastAsia="en-US"/>
        </w:rPr>
        <w:t>,</w:t>
      </w:r>
      <w:r w:rsidRPr="0046616F">
        <w:rPr>
          <w:rFonts w:ascii="Arial" w:hAnsi="Arial" w:cs="Arial"/>
          <w:bCs/>
          <w:sz w:val="20"/>
          <w:szCs w:val="20"/>
          <w:lang w:eastAsia="en-US"/>
        </w:rPr>
        <w:t xml:space="preserve"> January 2015</w:t>
      </w:r>
      <w:r w:rsidR="00983AE4" w:rsidRPr="0046616F">
        <w:rPr>
          <w:rFonts w:ascii="Arial" w:hAnsi="Arial" w:cs="Arial"/>
          <w:bCs/>
          <w:sz w:val="20"/>
          <w:szCs w:val="20"/>
          <w:lang w:eastAsia="en-US"/>
        </w:rPr>
        <w:t>.</w:t>
      </w:r>
    </w:p>
    <w:p w:rsidR="00806008" w:rsidRDefault="00806008" w:rsidP="0046616F">
      <w:pPr>
        <w:jc w:val="both"/>
        <w:rPr>
          <w:rFonts w:ascii="Arial" w:hAnsi="Arial" w:cs="Arial"/>
          <w:color w:val="FF0000"/>
          <w:lang w:eastAsia="en-US"/>
        </w:rPr>
      </w:pPr>
    </w:p>
    <w:p w:rsidR="007018A4" w:rsidRDefault="00AF6855" w:rsidP="0046616F">
      <w:pPr>
        <w:jc w:val="both"/>
        <w:rPr>
          <w:rFonts w:ascii="Arial" w:hAnsi="Arial" w:cs="Arial"/>
          <w:b/>
          <w:lang w:eastAsia="en-US"/>
        </w:rPr>
      </w:pPr>
      <w:r>
        <w:rPr>
          <w:rFonts w:ascii="Arial" w:hAnsi="Arial" w:cs="Arial"/>
          <w:b/>
          <w:lang w:eastAsia="en-US"/>
        </w:rPr>
        <w:t>‘</w:t>
      </w:r>
      <w:r w:rsidR="00973D23">
        <w:rPr>
          <w:rFonts w:ascii="Arial" w:hAnsi="Arial" w:cs="Arial"/>
          <w:b/>
          <w:lang w:eastAsia="en-US"/>
        </w:rPr>
        <w:t>I</w:t>
      </w:r>
      <w:r w:rsidR="00806008" w:rsidRPr="00806008">
        <w:rPr>
          <w:rFonts w:ascii="Arial" w:hAnsi="Arial" w:cs="Arial"/>
          <w:b/>
          <w:lang w:eastAsia="en-US"/>
        </w:rPr>
        <w:t>nadequate</w:t>
      </w:r>
      <w:r>
        <w:rPr>
          <w:rFonts w:ascii="Arial" w:hAnsi="Arial" w:cs="Arial"/>
          <w:b/>
          <w:lang w:eastAsia="en-US"/>
        </w:rPr>
        <w:t>’</w:t>
      </w:r>
      <w:r w:rsidR="00806008" w:rsidRPr="00806008">
        <w:rPr>
          <w:rFonts w:ascii="Arial" w:hAnsi="Arial" w:cs="Arial"/>
          <w:b/>
          <w:lang w:eastAsia="en-US"/>
        </w:rPr>
        <w:t xml:space="preserve"> </w:t>
      </w:r>
      <w:r w:rsidR="00D421C4">
        <w:rPr>
          <w:rFonts w:ascii="Arial" w:hAnsi="Arial" w:cs="Arial"/>
          <w:b/>
          <w:lang w:eastAsia="en-US"/>
        </w:rPr>
        <w:t>s</w:t>
      </w:r>
      <w:r w:rsidR="00973D23">
        <w:rPr>
          <w:rFonts w:ascii="Arial" w:hAnsi="Arial" w:cs="Arial"/>
          <w:b/>
          <w:lang w:eastAsia="en-US"/>
        </w:rPr>
        <w:t>chools</w:t>
      </w:r>
    </w:p>
    <w:p w:rsidR="00973D23" w:rsidRDefault="00973D23" w:rsidP="0046616F">
      <w:pPr>
        <w:jc w:val="both"/>
        <w:rPr>
          <w:rFonts w:ascii="Arial" w:hAnsi="Arial" w:cs="Arial"/>
          <w:lang w:eastAsia="en-US"/>
        </w:rPr>
      </w:pPr>
    </w:p>
    <w:p w:rsidR="00AF6855" w:rsidRPr="00AF6855" w:rsidRDefault="00806008" w:rsidP="0046616F">
      <w:pPr>
        <w:jc w:val="both"/>
        <w:rPr>
          <w:rFonts w:ascii="Arial" w:hAnsi="Arial" w:cs="Arial"/>
          <w:lang w:eastAsia="en-US"/>
        </w:rPr>
      </w:pPr>
      <w:r>
        <w:rPr>
          <w:rFonts w:ascii="Arial" w:hAnsi="Arial" w:cs="Arial"/>
          <w:lang w:eastAsia="en-US"/>
        </w:rPr>
        <w:t xml:space="preserve">The Secretary of State now has a duty to issue an academy order to all schools judged to be </w:t>
      </w:r>
      <w:r w:rsidR="00D421C4">
        <w:rPr>
          <w:rFonts w:ascii="Arial" w:hAnsi="Arial" w:cs="Arial"/>
          <w:lang w:eastAsia="en-US"/>
        </w:rPr>
        <w:t>‘</w:t>
      </w:r>
      <w:r>
        <w:rPr>
          <w:rFonts w:ascii="Arial" w:hAnsi="Arial" w:cs="Arial"/>
          <w:lang w:eastAsia="en-US"/>
        </w:rPr>
        <w:t>inadequate</w:t>
      </w:r>
      <w:r w:rsidR="00D421C4">
        <w:rPr>
          <w:rFonts w:ascii="Arial" w:hAnsi="Arial" w:cs="Arial"/>
          <w:lang w:eastAsia="en-US"/>
        </w:rPr>
        <w:t>’</w:t>
      </w:r>
      <w:r>
        <w:rPr>
          <w:rFonts w:ascii="Arial" w:hAnsi="Arial" w:cs="Arial"/>
          <w:lang w:eastAsia="en-US"/>
        </w:rPr>
        <w:t xml:space="preserve"> by Ofsted.  This is the only category to which this applies automatically.</w:t>
      </w:r>
    </w:p>
    <w:p w:rsidR="00EB60BF" w:rsidRDefault="00EB60BF" w:rsidP="0046616F">
      <w:pPr>
        <w:shd w:val="clear" w:color="auto" w:fill="FFFFFF"/>
        <w:jc w:val="both"/>
        <w:rPr>
          <w:rFonts w:ascii="Arial" w:hAnsi="Arial" w:cs="Arial"/>
          <w:lang w:eastAsia="en-US"/>
        </w:rPr>
      </w:pPr>
    </w:p>
    <w:p w:rsidR="00AF6855" w:rsidRDefault="00AF6855" w:rsidP="0046616F">
      <w:pPr>
        <w:shd w:val="clear" w:color="auto" w:fill="FFFFFF"/>
        <w:jc w:val="both"/>
        <w:rPr>
          <w:rFonts w:ascii="Arial" w:hAnsi="Arial" w:cs="Arial"/>
          <w:lang w:eastAsia="en-US"/>
        </w:rPr>
      </w:pPr>
      <w:r w:rsidRPr="00CA3347">
        <w:rPr>
          <w:rFonts w:ascii="Arial" w:hAnsi="Arial" w:cs="Arial"/>
          <w:lang w:eastAsia="en-US"/>
        </w:rPr>
        <w:t xml:space="preserve">The governing body and the </w:t>
      </w:r>
      <w:r>
        <w:rPr>
          <w:rFonts w:ascii="Arial" w:hAnsi="Arial" w:cs="Arial"/>
          <w:lang w:eastAsia="en-US"/>
        </w:rPr>
        <w:t>l</w:t>
      </w:r>
      <w:r w:rsidRPr="00CA3347">
        <w:rPr>
          <w:rFonts w:ascii="Arial" w:hAnsi="Arial" w:cs="Arial"/>
          <w:lang w:eastAsia="en-US"/>
        </w:rPr>
        <w:t xml:space="preserve">ocal </w:t>
      </w:r>
      <w:r>
        <w:rPr>
          <w:rFonts w:ascii="Arial" w:hAnsi="Arial" w:cs="Arial"/>
          <w:lang w:eastAsia="en-US"/>
        </w:rPr>
        <w:t>a</w:t>
      </w:r>
      <w:r w:rsidRPr="00CA3347">
        <w:rPr>
          <w:rFonts w:ascii="Arial" w:hAnsi="Arial" w:cs="Arial"/>
          <w:lang w:eastAsia="en-US"/>
        </w:rPr>
        <w:t xml:space="preserve">uthority </w:t>
      </w:r>
      <w:r>
        <w:rPr>
          <w:rFonts w:ascii="Arial" w:hAnsi="Arial" w:cs="Arial"/>
          <w:lang w:eastAsia="en-US"/>
        </w:rPr>
        <w:t xml:space="preserve">are </w:t>
      </w:r>
      <w:r w:rsidRPr="00CA3347">
        <w:rPr>
          <w:rFonts w:ascii="Arial" w:hAnsi="Arial" w:cs="Arial"/>
          <w:lang w:eastAsia="en-US"/>
        </w:rPr>
        <w:t xml:space="preserve">under a </w:t>
      </w:r>
      <w:r>
        <w:rPr>
          <w:rFonts w:ascii="Arial" w:hAnsi="Arial" w:cs="Arial"/>
          <w:lang w:eastAsia="en-US"/>
        </w:rPr>
        <w:t xml:space="preserve">legal </w:t>
      </w:r>
      <w:r w:rsidRPr="00CA3347">
        <w:rPr>
          <w:rFonts w:ascii="Arial" w:hAnsi="Arial" w:cs="Arial"/>
          <w:lang w:eastAsia="en-US"/>
        </w:rPr>
        <w:t xml:space="preserve">duty to facilitate the conversion </w:t>
      </w:r>
      <w:r>
        <w:rPr>
          <w:rFonts w:ascii="Arial" w:hAnsi="Arial" w:cs="Arial"/>
          <w:lang w:eastAsia="en-US"/>
        </w:rPr>
        <w:t xml:space="preserve">of the school </w:t>
      </w:r>
      <w:r w:rsidRPr="00CA3347">
        <w:rPr>
          <w:rFonts w:ascii="Arial" w:hAnsi="Arial" w:cs="Arial"/>
          <w:lang w:eastAsia="en-US"/>
        </w:rPr>
        <w:t>into an academy</w:t>
      </w:r>
      <w:r>
        <w:rPr>
          <w:rFonts w:ascii="Arial" w:hAnsi="Arial" w:cs="Arial"/>
          <w:lang w:eastAsia="en-US"/>
        </w:rPr>
        <w:t xml:space="preserve"> and the RSCs (see below for more detail) will have a role to identify a suitable sponsor</w:t>
      </w:r>
      <w:r w:rsidRPr="00CA3347">
        <w:rPr>
          <w:rFonts w:ascii="Arial" w:hAnsi="Arial" w:cs="Arial"/>
          <w:lang w:eastAsia="en-US"/>
        </w:rPr>
        <w:t xml:space="preserve">. </w:t>
      </w:r>
    </w:p>
    <w:p w:rsidR="00EB60BF" w:rsidRDefault="00EB60BF" w:rsidP="0046616F">
      <w:pPr>
        <w:shd w:val="clear" w:color="auto" w:fill="FFFFFF"/>
        <w:jc w:val="both"/>
        <w:rPr>
          <w:rFonts w:ascii="Arial" w:hAnsi="Arial" w:cs="Arial"/>
          <w:lang w:eastAsia="en-US"/>
        </w:rPr>
      </w:pPr>
    </w:p>
    <w:p w:rsidR="00806008" w:rsidRDefault="00AF6855" w:rsidP="0046616F">
      <w:pPr>
        <w:shd w:val="clear" w:color="auto" w:fill="FFFFFF"/>
        <w:jc w:val="both"/>
        <w:rPr>
          <w:rFonts w:ascii="Arial" w:hAnsi="Arial" w:cs="Arial"/>
          <w:lang w:eastAsia="en-US"/>
        </w:rPr>
      </w:pPr>
      <w:r w:rsidRPr="00844939">
        <w:rPr>
          <w:rFonts w:ascii="Arial" w:hAnsi="Arial" w:cs="Arial"/>
          <w:lang w:eastAsia="en-US"/>
        </w:rPr>
        <w:t>Schools that are the subject of an academy order will be req</w:t>
      </w:r>
      <w:r>
        <w:rPr>
          <w:rFonts w:ascii="Arial" w:hAnsi="Arial" w:cs="Arial"/>
          <w:lang w:eastAsia="en-US"/>
        </w:rPr>
        <w:t>uired to comply with the order.</w:t>
      </w:r>
    </w:p>
    <w:p w:rsidR="0046616F" w:rsidRDefault="0046616F" w:rsidP="0046616F">
      <w:pPr>
        <w:shd w:val="clear" w:color="auto" w:fill="FFFFFF"/>
        <w:jc w:val="both"/>
        <w:rPr>
          <w:rFonts w:ascii="Arial" w:hAnsi="Arial" w:cs="Arial"/>
          <w:lang w:eastAsia="en-US"/>
        </w:rPr>
      </w:pPr>
    </w:p>
    <w:p w:rsidR="00806008" w:rsidRDefault="00806008" w:rsidP="0046616F">
      <w:pPr>
        <w:jc w:val="both"/>
        <w:rPr>
          <w:rFonts w:ascii="Arial" w:hAnsi="Arial" w:cs="Arial"/>
          <w:b/>
          <w:lang w:eastAsia="en-US"/>
        </w:rPr>
      </w:pPr>
      <w:r>
        <w:rPr>
          <w:rFonts w:ascii="Arial" w:hAnsi="Arial" w:cs="Arial"/>
          <w:b/>
          <w:lang w:eastAsia="en-US"/>
        </w:rPr>
        <w:t xml:space="preserve">Schools </w:t>
      </w:r>
      <w:r w:rsidR="00973D23">
        <w:rPr>
          <w:rFonts w:ascii="Arial" w:hAnsi="Arial" w:cs="Arial"/>
          <w:b/>
          <w:lang w:eastAsia="en-US"/>
        </w:rPr>
        <w:t>‘</w:t>
      </w:r>
      <w:r>
        <w:rPr>
          <w:rFonts w:ascii="Arial" w:hAnsi="Arial" w:cs="Arial"/>
          <w:b/>
          <w:lang w:eastAsia="en-US"/>
        </w:rPr>
        <w:t>requiring improvement</w:t>
      </w:r>
      <w:r w:rsidR="00973D23">
        <w:rPr>
          <w:rFonts w:ascii="Arial" w:hAnsi="Arial" w:cs="Arial"/>
          <w:b/>
          <w:lang w:eastAsia="en-US"/>
        </w:rPr>
        <w:t>’</w:t>
      </w:r>
    </w:p>
    <w:p w:rsidR="00313D71" w:rsidRDefault="00313D71" w:rsidP="0046616F">
      <w:pPr>
        <w:jc w:val="both"/>
        <w:rPr>
          <w:rFonts w:ascii="Arial" w:hAnsi="Arial" w:cs="Arial"/>
          <w:lang w:eastAsia="en-US"/>
        </w:rPr>
      </w:pPr>
    </w:p>
    <w:p w:rsidR="00973D23" w:rsidRDefault="00973D23" w:rsidP="0046616F">
      <w:pPr>
        <w:jc w:val="both"/>
        <w:rPr>
          <w:rFonts w:ascii="Arial" w:hAnsi="Arial" w:cs="Arial"/>
          <w:lang w:eastAsia="en-US"/>
        </w:rPr>
      </w:pPr>
      <w:r>
        <w:rPr>
          <w:rFonts w:ascii="Arial" w:hAnsi="Arial" w:cs="Arial"/>
          <w:lang w:eastAsia="en-US"/>
        </w:rPr>
        <w:t>If a school has been identified as requiring improvement</w:t>
      </w:r>
      <w:r w:rsidR="00D421C4">
        <w:rPr>
          <w:rFonts w:ascii="Arial" w:hAnsi="Arial" w:cs="Arial"/>
          <w:lang w:eastAsia="en-US"/>
        </w:rPr>
        <w:t>,</w:t>
      </w:r>
      <w:r>
        <w:rPr>
          <w:rFonts w:ascii="Arial" w:hAnsi="Arial" w:cs="Arial"/>
          <w:lang w:eastAsia="en-US"/>
        </w:rPr>
        <w:t xml:space="preserve"> this does not mean it will automatically be subject to intervention or required to consider academy status.</w:t>
      </w:r>
    </w:p>
    <w:p w:rsidR="00D421C4" w:rsidRDefault="00D421C4" w:rsidP="0046616F">
      <w:pPr>
        <w:jc w:val="both"/>
        <w:rPr>
          <w:rFonts w:ascii="Arial" w:hAnsi="Arial" w:cs="Arial"/>
          <w:lang w:eastAsia="en-US"/>
        </w:rPr>
      </w:pPr>
    </w:p>
    <w:p w:rsidR="00800F4D" w:rsidRPr="005C59B8" w:rsidRDefault="00973D23" w:rsidP="0046616F">
      <w:pPr>
        <w:jc w:val="both"/>
        <w:rPr>
          <w:rFonts w:ascii="Arial" w:hAnsi="Arial" w:cs="Arial"/>
          <w:b/>
          <w:lang w:eastAsia="en-US"/>
        </w:rPr>
      </w:pPr>
      <w:r>
        <w:rPr>
          <w:rFonts w:ascii="Arial" w:hAnsi="Arial" w:cs="Arial"/>
          <w:b/>
          <w:lang w:eastAsia="en-US"/>
        </w:rPr>
        <w:t>‘</w:t>
      </w:r>
      <w:r w:rsidR="00806008">
        <w:rPr>
          <w:rFonts w:ascii="Arial" w:hAnsi="Arial" w:cs="Arial"/>
          <w:b/>
          <w:lang w:eastAsia="en-US"/>
        </w:rPr>
        <w:t>Coasting</w:t>
      </w:r>
      <w:r>
        <w:rPr>
          <w:rFonts w:ascii="Arial" w:hAnsi="Arial" w:cs="Arial"/>
          <w:b/>
          <w:lang w:eastAsia="en-US"/>
        </w:rPr>
        <w:t>’</w:t>
      </w:r>
      <w:r w:rsidR="00806008">
        <w:rPr>
          <w:rFonts w:ascii="Arial" w:hAnsi="Arial" w:cs="Arial"/>
          <w:b/>
          <w:lang w:eastAsia="en-US"/>
        </w:rPr>
        <w:t xml:space="preserve"> schools</w:t>
      </w:r>
    </w:p>
    <w:p w:rsidR="0046616F" w:rsidRDefault="0046616F" w:rsidP="0046616F">
      <w:pPr>
        <w:jc w:val="both"/>
        <w:rPr>
          <w:rFonts w:ascii="Arial" w:eastAsia="Times New Roman" w:hAnsi="Arial" w:cs="Arial"/>
          <w:lang w:val="en"/>
        </w:rPr>
      </w:pPr>
    </w:p>
    <w:p w:rsidR="00806008" w:rsidRDefault="00800F4D" w:rsidP="0046616F">
      <w:pPr>
        <w:jc w:val="both"/>
        <w:rPr>
          <w:rFonts w:ascii="Arial" w:eastAsia="Times New Roman" w:hAnsi="Arial" w:cs="Arial"/>
          <w:lang w:val="en"/>
        </w:rPr>
      </w:pPr>
      <w:r w:rsidRPr="005C59B8">
        <w:rPr>
          <w:rFonts w:ascii="Arial" w:eastAsia="Times New Roman" w:hAnsi="Arial" w:cs="Arial"/>
          <w:lang w:val="en"/>
        </w:rPr>
        <w:t>For secondary schools, a school will be ‘coasting’ if in 2014 and 2015 fewer than 60% of children achieve 5 A* to C</w:t>
      </w:r>
      <w:r w:rsidR="00D421C4">
        <w:rPr>
          <w:rFonts w:ascii="Arial" w:eastAsia="Times New Roman" w:hAnsi="Arial" w:cs="Arial"/>
          <w:lang w:val="en"/>
        </w:rPr>
        <w:t xml:space="preserve"> GCSEs</w:t>
      </w:r>
      <w:r w:rsidR="00FC316C">
        <w:rPr>
          <w:rFonts w:ascii="Arial" w:eastAsia="Times New Roman" w:hAnsi="Arial" w:cs="Arial"/>
          <w:lang w:val="en"/>
        </w:rPr>
        <w:t>,</w:t>
      </w:r>
      <w:r w:rsidRPr="005C59B8">
        <w:rPr>
          <w:rFonts w:ascii="Arial" w:eastAsia="Times New Roman" w:hAnsi="Arial" w:cs="Arial"/>
          <w:lang w:val="en"/>
        </w:rPr>
        <w:t xml:space="preserve"> including English and mathematics</w:t>
      </w:r>
      <w:r w:rsidR="00FC316C">
        <w:rPr>
          <w:rFonts w:ascii="Arial" w:eastAsia="Times New Roman" w:hAnsi="Arial" w:cs="Arial"/>
          <w:lang w:val="en"/>
        </w:rPr>
        <w:t>,</w:t>
      </w:r>
      <w:r w:rsidRPr="005C59B8">
        <w:rPr>
          <w:rFonts w:ascii="Arial" w:eastAsia="Times New Roman" w:hAnsi="Arial" w:cs="Arial"/>
          <w:lang w:val="en"/>
        </w:rPr>
        <w:t xml:space="preserve"> and they are below the median level of expected progress and in 2016 they fall below a level set against </w:t>
      </w:r>
      <w:hyperlink r:id="rId11" w:history="1">
        <w:r w:rsidR="00FC316C">
          <w:rPr>
            <w:rFonts w:ascii="Arial" w:eastAsia="Times New Roman" w:hAnsi="Arial" w:cs="Arial"/>
            <w:color w:val="0000FF"/>
            <w:u w:val="single"/>
            <w:lang w:val="en"/>
          </w:rPr>
          <w:t>the new P</w:t>
        </w:r>
        <w:r w:rsidRPr="005C59B8">
          <w:rPr>
            <w:rFonts w:ascii="Arial" w:eastAsia="Times New Roman" w:hAnsi="Arial" w:cs="Arial"/>
            <w:color w:val="0000FF"/>
            <w:u w:val="single"/>
            <w:lang w:val="en"/>
          </w:rPr>
          <w:t>rogress 8 measure</w:t>
        </w:r>
      </w:hyperlink>
      <w:r w:rsidRPr="005C59B8">
        <w:rPr>
          <w:rFonts w:ascii="Arial" w:eastAsia="Times New Roman" w:hAnsi="Arial" w:cs="Arial"/>
          <w:lang w:val="en"/>
        </w:rPr>
        <w:t xml:space="preserve">. This level will be set after </w:t>
      </w:r>
      <w:r w:rsidR="00D421C4">
        <w:rPr>
          <w:rFonts w:ascii="Arial" w:eastAsia="Times New Roman" w:hAnsi="Arial" w:cs="Arial"/>
          <w:lang w:val="en"/>
        </w:rPr>
        <w:t xml:space="preserve">the </w:t>
      </w:r>
      <w:r w:rsidRPr="005C59B8">
        <w:rPr>
          <w:rFonts w:ascii="Arial" w:eastAsia="Times New Roman" w:hAnsi="Arial" w:cs="Arial"/>
          <w:lang w:val="en"/>
        </w:rPr>
        <w:t xml:space="preserve">2016 results are available to ensure it is suitable. </w:t>
      </w:r>
    </w:p>
    <w:p w:rsidR="00973D23" w:rsidRDefault="00973D23" w:rsidP="0046616F">
      <w:pPr>
        <w:jc w:val="both"/>
        <w:rPr>
          <w:rFonts w:ascii="Arial" w:eastAsia="Times New Roman" w:hAnsi="Arial" w:cs="Arial"/>
          <w:lang w:val="en"/>
        </w:rPr>
      </w:pPr>
    </w:p>
    <w:p w:rsidR="00800F4D" w:rsidRPr="005C59B8" w:rsidRDefault="00800F4D" w:rsidP="0046616F">
      <w:pPr>
        <w:jc w:val="both"/>
        <w:rPr>
          <w:rFonts w:ascii="Arial" w:eastAsia="Times New Roman" w:hAnsi="Arial" w:cs="Arial"/>
          <w:lang w:val="en"/>
        </w:rPr>
      </w:pPr>
      <w:r w:rsidRPr="005C59B8">
        <w:rPr>
          <w:rFonts w:ascii="Arial" w:eastAsia="Times New Roman" w:hAnsi="Arial" w:cs="Arial"/>
          <w:lang w:val="en"/>
        </w:rPr>
        <w:t xml:space="preserve">A school will have to be below </w:t>
      </w:r>
      <w:r w:rsidR="00FC316C">
        <w:rPr>
          <w:rFonts w:ascii="Arial" w:eastAsia="Times New Roman" w:hAnsi="Arial" w:cs="Arial"/>
          <w:lang w:val="en"/>
        </w:rPr>
        <w:t>those levels in all three</w:t>
      </w:r>
      <w:r w:rsidRPr="005C59B8">
        <w:rPr>
          <w:rFonts w:ascii="Arial" w:eastAsia="Times New Roman" w:hAnsi="Arial" w:cs="Arial"/>
          <w:lang w:val="en"/>
        </w:rPr>
        <w:t xml:space="preserve"> years to be defined as ‘coasting’. By 2018 the definition of ‘coasting’ will be based entirely on Progress 8 and will not have an attainment element. </w:t>
      </w:r>
    </w:p>
    <w:p w:rsidR="0046616F" w:rsidRDefault="0046616F" w:rsidP="0046616F">
      <w:pPr>
        <w:jc w:val="both"/>
        <w:rPr>
          <w:rFonts w:ascii="Arial" w:eastAsia="Times New Roman" w:hAnsi="Arial" w:cs="Arial"/>
          <w:lang w:val="en"/>
        </w:rPr>
      </w:pPr>
    </w:p>
    <w:p w:rsidR="00800F4D" w:rsidRPr="005C59B8" w:rsidRDefault="00800F4D" w:rsidP="0046616F">
      <w:pPr>
        <w:jc w:val="both"/>
        <w:rPr>
          <w:rFonts w:ascii="Arial" w:eastAsia="Times New Roman" w:hAnsi="Arial" w:cs="Arial"/>
          <w:lang w:val="en"/>
        </w:rPr>
      </w:pPr>
      <w:r w:rsidRPr="005C59B8">
        <w:rPr>
          <w:rFonts w:ascii="Arial" w:eastAsia="Times New Roman" w:hAnsi="Arial" w:cs="Arial"/>
          <w:lang w:val="en"/>
        </w:rPr>
        <w:t>At primary level</w:t>
      </w:r>
      <w:r w:rsidR="00FC316C">
        <w:rPr>
          <w:rFonts w:ascii="Arial" w:eastAsia="Times New Roman" w:hAnsi="Arial" w:cs="Arial"/>
          <w:lang w:val="en"/>
        </w:rPr>
        <w:t>,</w:t>
      </w:r>
      <w:r w:rsidRPr="005C59B8">
        <w:rPr>
          <w:rFonts w:ascii="Arial" w:eastAsia="Times New Roman" w:hAnsi="Arial" w:cs="Arial"/>
          <w:lang w:val="en"/>
        </w:rPr>
        <w:t xml:space="preserve"> the definition will apply to t</w:t>
      </w:r>
      <w:r w:rsidR="00FC316C">
        <w:rPr>
          <w:rFonts w:ascii="Arial" w:eastAsia="Times New Roman" w:hAnsi="Arial" w:cs="Arial"/>
          <w:lang w:val="en"/>
        </w:rPr>
        <w:t>hose schools who for the first two</w:t>
      </w:r>
      <w:r w:rsidRPr="005C59B8">
        <w:rPr>
          <w:rFonts w:ascii="Arial" w:eastAsia="Times New Roman" w:hAnsi="Arial" w:cs="Arial"/>
          <w:lang w:val="en"/>
        </w:rPr>
        <w:t xml:space="preserve"> years have seen fewer than 85% of children achieving level 4, the secondary-ready standard, in reading, writing and maths, and which have also seen below-average proportions of pupils making expected progress between age 7 and age 11, followed by a year below a ‘coasting’ level set against the new accountability regime which will see children being expected to achieve a new higher expected standard and schools being measured against a new measure of progress. </w:t>
      </w:r>
    </w:p>
    <w:p w:rsidR="0046616F" w:rsidRDefault="0046616F" w:rsidP="0046616F">
      <w:pPr>
        <w:jc w:val="both"/>
        <w:rPr>
          <w:rFonts w:ascii="Arial" w:eastAsia="Times New Roman" w:hAnsi="Arial" w:cs="Arial"/>
          <w:lang w:val="en"/>
        </w:rPr>
      </w:pPr>
    </w:p>
    <w:p w:rsidR="00800F4D" w:rsidRPr="005C59B8" w:rsidRDefault="00800F4D" w:rsidP="0046616F">
      <w:pPr>
        <w:jc w:val="both"/>
        <w:rPr>
          <w:rFonts w:ascii="Arial" w:eastAsia="Times New Roman" w:hAnsi="Arial" w:cs="Arial"/>
          <w:lang w:val="en"/>
        </w:rPr>
      </w:pPr>
      <w:r w:rsidRPr="005C59B8">
        <w:rPr>
          <w:rFonts w:ascii="Arial" w:eastAsia="Times New Roman" w:hAnsi="Arial" w:cs="Arial"/>
          <w:lang w:val="en"/>
        </w:rPr>
        <w:t>The ‘coasting’ definition will capture performance in 2014, 2015 and 2016. Therefore</w:t>
      </w:r>
      <w:r w:rsidR="00FC316C">
        <w:rPr>
          <w:rFonts w:ascii="Arial" w:eastAsia="Times New Roman" w:hAnsi="Arial" w:cs="Arial"/>
          <w:lang w:val="en"/>
        </w:rPr>
        <w:t>,</w:t>
      </w:r>
      <w:r w:rsidR="00806008">
        <w:rPr>
          <w:rFonts w:ascii="Arial" w:eastAsia="Times New Roman" w:hAnsi="Arial" w:cs="Arial"/>
          <w:lang w:val="en"/>
        </w:rPr>
        <w:t xml:space="preserve"> it</w:t>
      </w:r>
      <w:r w:rsidRPr="005C59B8">
        <w:rPr>
          <w:rFonts w:ascii="Arial" w:eastAsia="Times New Roman" w:hAnsi="Arial" w:cs="Arial"/>
          <w:lang w:val="en"/>
        </w:rPr>
        <w:t xml:space="preserve"> will not</w:t>
      </w:r>
      <w:r w:rsidR="00806008">
        <w:rPr>
          <w:rFonts w:ascii="Arial" w:eastAsia="Times New Roman" w:hAnsi="Arial" w:cs="Arial"/>
          <w:lang w:val="en"/>
        </w:rPr>
        <w:t xml:space="preserve"> be</w:t>
      </w:r>
      <w:r w:rsidRPr="005C59B8">
        <w:rPr>
          <w:rFonts w:ascii="Arial" w:eastAsia="Times New Roman" w:hAnsi="Arial" w:cs="Arial"/>
          <w:lang w:val="en"/>
        </w:rPr>
        <w:t xml:space="preserve"> know</w:t>
      </w:r>
      <w:r w:rsidR="00806008">
        <w:rPr>
          <w:rFonts w:ascii="Arial" w:eastAsia="Times New Roman" w:hAnsi="Arial" w:cs="Arial"/>
          <w:lang w:val="en"/>
        </w:rPr>
        <w:t>n</w:t>
      </w:r>
      <w:r w:rsidRPr="005C59B8">
        <w:rPr>
          <w:rFonts w:ascii="Arial" w:eastAsia="Times New Roman" w:hAnsi="Arial" w:cs="Arial"/>
          <w:lang w:val="en"/>
        </w:rPr>
        <w:t xml:space="preserve"> until 2016 how many schools will be captured within the definition. </w:t>
      </w:r>
    </w:p>
    <w:p w:rsidR="0046616F" w:rsidRDefault="0046616F" w:rsidP="0046616F">
      <w:pPr>
        <w:jc w:val="both"/>
        <w:rPr>
          <w:rFonts w:ascii="Arial" w:eastAsia="Times New Roman" w:hAnsi="Arial" w:cs="Arial"/>
          <w:lang w:val="en"/>
        </w:rPr>
      </w:pPr>
    </w:p>
    <w:p w:rsidR="00806008" w:rsidRDefault="00800F4D" w:rsidP="0046616F">
      <w:pPr>
        <w:jc w:val="both"/>
        <w:rPr>
          <w:rFonts w:ascii="Arial" w:eastAsia="Times New Roman" w:hAnsi="Arial" w:cs="Arial"/>
          <w:lang w:val="en"/>
        </w:rPr>
      </w:pPr>
      <w:r w:rsidRPr="005C59B8">
        <w:rPr>
          <w:rFonts w:ascii="Arial" w:eastAsia="Times New Roman" w:hAnsi="Arial" w:cs="Arial"/>
          <w:lang w:val="en"/>
        </w:rPr>
        <w:t>Secondary scho</w:t>
      </w:r>
      <w:r w:rsidR="00FC316C">
        <w:rPr>
          <w:rFonts w:ascii="Arial" w:eastAsia="Times New Roman" w:hAnsi="Arial" w:cs="Arial"/>
          <w:lang w:val="en"/>
        </w:rPr>
        <w:t>ols currently fall beneath the G</w:t>
      </w:r>
      <w:r w:rsidRPr="005C59B8">
        <w:rPr>
          <w:rFonts w:ascii="Arial" w:eastAsia="Times New Roman" w:hAnsi="Arial" w:cs="Arial"/>
          <w:lang w:val="en"/>
        </w:rPr>
        <w:t xml:space="preserve">overnment’s </w:t>
      </w:r>
      <w:hyperlink r:id="rId12" w:history="1">
        <w:r w:rsidRPr="005C59B8">
          <w:rPr>
            <w:rFonts w:ascii="Arial" w:eastAsia="Times New Roman" w:hAnsi="Arial" w:cs="Arial"/>
            <w:lang w:val="en"/>
          </w:rPr>
          <w:t>floor standards</w:t>
        </w:r>
      </w:hyperlink>
      <w:r w:rsidRPr="005C59B8">
        <w:rPr>
          <w:rFonts w:ascii="Arial" w:eastAsia="Times New Roman" w:hAnsi="Arial" w:cs="Arial"/>
          <w:lang w:val="en"/>
        </w:rPr>
        <w:t xml:space="preserve"> if fewe</w:t>
      </w:r>
      <w:r w:rsidR="00FC316C">
        <w:rPr>
          <w:rFonts w:ascii="Arial" w:eastAsia="Times New Roman" w:hAnsi="Arial" w:cs="Arial"/>
          <w:lang w:val="en"/>
        </w:rPr>
        <w:t>r than 40% of children achieve five</w:t>
      </w:r>
      <w:r w:rsidRPr="005C59B8">
        <w:rPr>
          <w:rFonts w:ascii="Arial" w:eastAsia="Times New Roman" w:hAnsi="Arial" w:cs="Arial"/>
          <w:lang w:val="en"/>
        </w:rPr>
        <w:t xml:space="preserve"> or more A* to C GCSEs, including English and maths, and if the proportion of pupils ma</w:t>
      </w:r>
      <w:r w:rsidR="00FC316C">
        <w:rPr>
          <w:rFonts w:ascii="Arial" w:eastAsia="Times New Roman" w:hAnsi="Arial" w:cs="Arial"/>
          <w:lang w:val="en"/>
        </w:rPr>
        <w:t>king expected progress between Key S</w:t>
      </w:r>
      <w:r w:rsidRPr="005C59B8">
        <w:rPr>
          <w:rFonts w:ascii="Arial" w:eastAsia="Times New Roman" w:hAnsi="Arial" w:cs="Arial"/>
          <w:lang w:val="en"/>
        </w:rPr>
        <w:t xml:space="preserve">tage 2 and 4 in English and maths is below the median. </w:t>
      </w:r>
    </w:p>
    <w:p w:rsidR="0046616F" w:rsidRDefault="0046616F" w:rsidP="0046616F">
      <w:pPr>
        <w:jc w:val="both"/>
        <w:rPr>
          <w:rFonts w:ascii="Arial" w:eastAsia="Times New Roman" w:hAnsi="Arial" w:cs="Arial"/>
          <w:lang w:val="en"/>
        </w:rPr>
      </w:pPr>
    </w:p>
    <w:p w:rsidR="00AF6855" w:rsidRPr="00AF6855" w:rsidRDefault="00800F4D" w:rsidP="0046616F">
      <w:pPr>
        <w:jc w:val="both"/>
        <w:rPr>
          <w:rFonts w:ascii="Arial" w:eastAsia="Times New Roman" w:hAnsi="Arial" w:cs="Arial"/>
          <w:lang w:val="en"/>
        </w:rPr>
      </w:pPr>
      <w:r w:rsidRPr="005C59B8">
        <w:rPr>
          <w:rFonts w:ascii="Arial" w:eastAsia="Times New Roman" w:hAnsi="Arial" w:cs="Arial"/>
          <w:lang w:val="en"/>
        </w:rPr>
        <w:t>Primary schools are considered below the floor standards if fewer than 65% of children achieve level 4 in reading, writing and maths, and if the proportion of pupils ma</w:t>
      </w:r>
      <w:r w:rsidR="00FC316C">
        <w:rPr>
          <w:rFonts w:ascii="Arial" w:eastAsia="Times New Roman" w:hAnsi="Arial" w:cs="Arial"/>
          <w:lang w:val="en"/>
        </w:rPr>
        <w:t>king expected progress between Key Stage 1 and Key S</w:t>
      </w:r>
      <w:r w:rsidRPr="005C59B8">
        <w:rPr>
          <w:rFonts w:ascii="Arial" w:eastAsia="Times New Roman" w:hAnsi="Arial" w:cs="Arial"/>
          <w:lang w:val="en"/>
        </w:rPr>
        <w:t>tage 2 in reading, writing and maths is below the median.</w:t>
      </w:r>
    </w:p>
    <w:p w:rsidR="0046616F" w:rsidRDefault="0046616F" w:rsidP="0046616F">
      <w:pPr>
        <w:shd w:val="clear" w:color="auto" w:fill="FFFFFF"/>
        <w:jc w:val="both"/>
        <w:rPr>
          <w:rFonts w:ascii="Arial" w:hAnsi="Arial" w:cs="Arial"/>
          <w:lang w:eastAsia="en-US"/>
        </w:rPr>
      </w:pPr>
    </w:p>
    <w:p w:rsidR="00AF6855" w:rsidRDefault="00AF6855" w:rsidP="0046616F">
      <w:pPr>
        <w:shd w:val="clear" w:color="auto" w:fill="FFFFFF"/>
        <w:jc w:val="both"/>
        <w:rPr>
          <w:rFonts w:ascii="Arial" w:hAnsi="Arial" w:cs="Arial"/>
          <w:lang w:eastAsia="en-US"/>
        </w:rPr>
      </w:pPr>
      <w:r>
        <w:rPr>
          <w:rFonts w:ascii="Arial" w:hAnsi="Arial" w:cs="Arial"/>
          <w:lang w:eastAsia="en-US"/>
        </w:rPr>
        <w:t>RSCs (see below for more details on their role)</w:t>
      </w:r>
      <w:r w:rsidRPr="00711632">
        <w:rPr>
          <w:rFonts w:ascii="Arial" w:hAnsi="Arial" w:cs="Arial"/>
          <w:lang w:eastAsia="en-US"/>
        </w:rPr>
        <w:t xml:space="preserve"> will be able to take any action in any school which falls within the </w:t>
      </w:r>
      <w:r>
        <w:rPr>
          <w:rFonts w:ascii="Arial" w:hAnsi="Arial" w:cs="Arial"/>
          <w:lang w:eastAsia="en-US"/>
        </w:rPr>
        <w:t xml:space="preserve">official </w:t>
      </w:r>
      <w:r w:rsidRPr="00711632">
        <w:rPr>
          <w:rFonts w:ascii="Arial" w:hAnsi="Arial" w:cs="Arial"/>
          <w:lang w:eastAsia="en-US"/>
        </w:rPr>
        <w:t xml:space="preserve">definition of </w:t>
      </w:r>
      <w:r>
        <w:rPr>
          <w:rFonts w:ascii="Arial" w:hAnsi="Arial" w:cs="Arial"/>
          <w:lang w:eastAsia="en-US"/>
        </w:rPr>
        <w:t>‘</w:t>
      </w:r>
      <w:r w:rsidRPr="00711632">
        <w:rPr>
          <w:rFonts w:ascii="Arial" w:hAnsi="Arial" w:cs="Arial"/>
          <w:lang w:eastAsia="en-US"/>
        </w:rPr>
        <w:t>coasting</w:t>
      </w:r>
      <w:r>
        <w:rPr>
          <w:rFonts w:ascii="Arial" w:hAnsi="Arial" w:cs="Arial"/>
          <w:lang w:eastAsia="en-US"/>
        </w:rPr>
        <w:t>’</w:t>
      </w:r>
      <w:r w:rsidRPr="00711632">
        <w:rPr>
          <w:rFonts w:ascii="Arial" w:hAnsi="Arial" w:cs="Arial"/>
          <w:lang w:eastAsia="en-US"/>
        </w:rPr>
        <w:t xml:space="preserve">. </w:t>
      </w:r>
    </w:p>
    <w:p w:rsidR="0046616F" w:rsidRDefault="0046616F" w:rsidP="0046616F">
      <w:pPr>
        <w:shd w:val="clear" w:color="auto" w:fill="FFFFFF"/>
        <w:jc w:val="both"/>
        <w:rPr>
          <w:rFonts w:ascii="Arial" w:hAnsi="Arial" w:cs="Arial"/>
          <w:lang w:eastAsia="en-US"/>
        </w:rPr>
      </w:pPr>
    </w:p>
    <w:p w:rsidR="00AF6855" w:rsidRDefault="00AF6855" w:rsidP="0046616F">
      <w:pPr>
        <w:shd w:val="clear" w:color="auto" w:fill="FFFFFF"/>
        <w:jc w:val="both"/>
        <w:rPr>
          <w:rFonts w:ascii="Arial" w:hAnsi="Arial" w:cs="Arial"/>
          <w:lang w:eastAsia="en-US"/>
        </w:rPr>
      </w:pPr>
      <w:r w:rsidRPr="00711632">
        <w:rPr>
          <w:rFonts w:ascii="Arial" w:hAnsi="Arial" w:cs="Arial"/>
          <w:lang w:eastAsia="en-US"/>
        </w:rPr>
        <w:t>RSC</w:t>
      </w:r>
      <w:r w:rsidR="00D421C4">
        <w:rPr>
          <w:rFonts w:ascii="Arial" w:hAnsi="Arial" w:cs="Arial"/>
          <w:lang w:eastAsia="en-US"/>
        </w:rPr>
        <w:t>s</w:t>
      </w:r>
      <w:r w:rsidRPr="00711632">
        <w:rPr>
          <w:rFonts w:ascii="Arial" w:hAnsi="Arial" w:cs="Arial"/>
          <w:lang w:eastAsia="en-US"/>
        </w:rPr>
        <w:t xml:space="preserve"> ha</w:t>
      </w:r>
      <w:r w:rsidR="0046616F">
        <w:rPr>
          <w:rFonts w:ascii="Arial" w:hAnsi="Arial" w:cs="Arial"/>
          <w:lang w:eastAsia="en-US"/>
        </w:rPr>
        <w:t>ve</w:t>
      </w:r>
      <w:r w:rsidRPr="00711632">
        <w:rPr>
          <w:rFonts w:ascii="Arial" w:hAnsi="Arial" w:cs="Arial"/>
          <w:lang w:eastAsia="en-US"/>
        </w:rPr>
        <w:t xml:space="preserve"> powers to intervene if </w:t>
      </w:r>
      <w:r>
        <w:rPr>
          <w:rFonts w:ascii="Arial" w:hAnsi="Arial" w:cs="Arial"/>
          <w:lang w:eastAsia="en-US"/>
        </w:rPr>
        <w:t>a</w:t>
      </w:r>
      <w:r w:rsidRPr="00711632">
        <w:rPr>
          <w:rFonts w:ascii="Arial" w:hAnsi="Arial" w:cs="Arial"/>
          <w:lang w:eastAsia="en-US"/>
        </w:rPr>
        <w:t xml:space="preserve"> school cannot show a sufficient plan and the necessary capacity to bring about improvement. </w:t>
      </w:r>
    </w:p>
    <w:p w:rsidR="0046616F" w:rsidRDefault="0046616F" w:rsidP="0046616F">
      <w:pPr>
        <w:shd w:val="clear" w:color="auto" w:fill="FFFFFF"/>
        <w:jc w:val="both"/>
        <w:rPr>
          <w:rFonts w:ascii="Arial" w:hAnsi="Arial" w:cs="Arial"/>
          <w:lang w:eastAsia="en-US"/>
        </w:rPr>
      </w:pPr>
    </w:p>
    <w:p w:rsidR="00AF6855" w:rsidRDefault="00AF6855" w:rsidP="0046616F">
      <w:pPr>
        <w:shd w:val="clear" w:color="auto" w:fill="FFFFFF"/>
        <w:jc w:val="both"/>
        <w:rPr>
          <w:rFonts w:ascii="Arial" w:hAnsi="Arial" w:cs="Arial"/>
          <w:lang w:eastAsia="en-US"/>
        </w:rPr>
      </w:pPr>
      <w:r>
        <w:rPr>
          <w:rFonts w:ascii="Arial" w:hAnsi="Arial" w:cs="Arial"/>
          <w:lang w:eastAsia="en-US"/>
        </w:rPr>
        <w:t xml:space="preserve">However, there should not be a presumption of academisation as the sole means of </w:t>
      </w:r>
      <w:r w:rsidR="009E5127">
        <w:rPr>
          <w:rFonts w:ascii="Arial" w:hAnsi="Arial" w:cs="Arial"/>
          <w:lang w:eastAsia="en-US"/>
        </w:rPr>
        <w:t xml:space="preserve">securing necessary improvement. </w:t>
      </w:r>
      <w:r w:rsidRPr="00711632">
        <w:rPr>
          <w:rFonts w:ascii="Arial" w:hAnsi="Arial" w:cs="Arial"/>
          <w:lang w:eastAsia="en-US"/>
        </w:rPr>
        <w:t xml:space="preserve">The circumstances of each school will be distinctive and there is a range of </w:t>
      </w:r>
      <w:r>
        <w:rPr>
          <w:rFonts w:ascii="Arial" w:hAnsi="Arial" w:cs="Arial"/>
          <w:lang w:eastAsia="en-US"/>
        </w:rPr>
        <w:t>improvement strategies that should be considered</w:t>
      </w:r>
      <w:r w:rsidRPr="00711632">
        <w:rPr>
          <w:rFonts w:ascii="Arial" w:hAnsi="Arial" w:cs="Arial"/>
          <w:lang w:eastAsia="en-US"/>
        </w:rPr>
        <w:t xml:space="preserve">, not only academisation. </w:t>
      </w:r>
    </w:p>
    <w:p w:rsidR="009E5127" w:rsidRDefault="009E5127" w:rsidP="0046616F">
      <w:pPr>
        <w:shd w:val="clear" w:color="auto" w:fill="FFFFFF"/>
        <w:jc w:val="both"/>
        <w:rPr>
          <w:rFonts w:ascii="Arial" w:hAnsi="Arial" w:cs="Arial"/>
          <w:lang w:eastAsia="en-US"/>
        </w:rPr>
      </w:pPr>
    </w:p>
    <w:p w:rsidR="00AF6855" w:rsidRPr="00711632" w:rsidRDefault="00AF6855" w:rsidP="0046616F">
      <w:pPr>
        <w:shd w:val="clear" w:color="auto" w:fill="FFFFFF"/>
        <w:jc w:val="both"/>
        <w:rPr>
          <w:rFonts w:ascii="Arial" w:hAnsi="Arial" w:cs="Arial"/>
          <w:lang w:eastAsia="en-US"/>
        </w:rPr>
      </w:pPr>
      <w:r>
        <w:rPr>
          <w:rFonts w:ascii="Arial" w:hAnsi="Arial" w:cs="Arial"/>
          <w:lang w:eastAsia="en-US"/>
        </w:rPr>
        <w:t>W</w:t>
      </w:r>
      <w:r w:rsidRPr="00711632">
        <w:rPr>
          <w:rFonts w:ascii="Arial" w:hAnsi="Arial" w:cs="Arial"/>
          <w:lang w:eastAsia="en-US"/>
        </w:rPr>
        <w:t xml:space="preserve">here </w:t>
      </w:r>
      <w:r>
        <w:rPr>
          <w:rFonts w:ascii="Arial" w:hAnsi="Arial" w:cs="Arial"/>
          <w:lang w:eastAsia="en-US"/>
        </w:rPr>
        <w:t>a</w:t>
      </w:r>
      <w:r w:rsidRPr="00711632">
        <w:rPr>
          <w:rFonts w:ascii="Arial" w:hAnsi="Arial" w:cs="Arial"/>
          <w:lang w:eastAsia="en-US"/>
        </w:rPr>
        <w:t xml:space="preserve"> school is </w:t>
      </w:r>
      <w:r>
        <w:rPr>
          <w:rFonts w:ascii="Arial" w:hAnsi="Arial" w:cs="Arial"/>
          <w:lang w:eastAsia="en-US"/>
        </w:rPr>
        <w:t xml:space="preserve">below </w:t>
      </w:r>
      <w:r w:rsidRPr="00711632">
        <w:rPr>
          <w:rFonts w:ascii="Arial" w:hAnsi="Arial" w:cs="Arial"/>
          <w:lang w:eastAsia="en-US"/>
        </w:rPr>
        <w:t xml:space="preserve">the floor standards or </w:t>
      </w:r>
      <w:r>
        <w:rPr>
          <w:rFonts w:ascii="Arial" w:hAnsi="Arial" w:cs="Arial"/>
          <w:lang w:eastAsia="en-US"/>
        </w:rPr>
        <w:t xml:space="preserve">where an </w:t>
      </w:r>
      <w:r w:rsidRPr="00711632">
        <w:rPr>
          <w:rFonts w:ascii="Arial" w:hAnsi="Arial" w:cs="Arial"/>
          <w:lang w:eastAsia="en-US"/>
        </w:rPr>
        <w:t>RSC has concerns</w:t>
      </w:r>
      <w:r>
        <w:rPr>
          <w:rFonts w:ascii="Arial" w:hAnsi="Arial" w:cs="Arial"/>
          <w:lang w:eastAsia="en-US"/>
        </w:rPr>
        <w:t xml:space="preserve"> about a school’s capacity to improve</w:t>
      </w:r>
      <w:r w:rsidRPr="00711632">
        <w:rPr>
          <w:rFonts w:ascii="Arial" w:hAnsi="Arial" w:cs="Arial"/>
          <w:lang w:eastAsia="en-US"/>
        </w:rPr>
        <w:t xml:space="preserve">, the </w:t>
      </w:r>
      <w:r>
        <w:rPr>
          <w:rFonts w:ascii="Arial" w:hAnsi="Arial" w:cs="Arial"/>
          <w:lang w:eastAsia="en-US"/>
        </w:rPr>
        <w:t xml:space="preserve">RSC may seek to identify a new </w:t>
      </w:r>
      <w:r w:rsidRPr="00711632">
        <w:rPr>
          <w:rFonts w:ascii="Arial" w:hAnsi="Arial" w:cs="Arial"/>
          <w:lang w:eastAsia="en-US"/>
        </w:rPr>
        <w:t>sponsor.</w:t>
      </w:r>
    </w:p>
    <w:p w:rsidR="009E5127" w:rsidRDefault="009E5127" w:rsidP="0046616F">
      <w:pPr>
        <w:jc w:val="both"/>
        <w:rPr>
          <w:rFonts w:ascii="Arial" w:eastAsia="Times New Roman" w:hAnsi="Arial" w:cs="Arial"/>
          <w:b/>
          <w:lang w:val="en"/>
        </w:rPr>
      </w:pPr>
    </w:p>
    <w:p w:rsidR="002A7918" w:rsidRPr="002A7918" w:rsidRDefault="00D421C4" w:rsidP="0046616F">
      <w:pPr>
        <w:jc w:val="both"/>
        <w:rPr>
          <w:rFonts w:ascii="Arial" w:eastAsia="Times New Roman" w:hAnsi="Arial" w:cs="Arial"/>
          <w:b/>
          <w:lang w:val="en"/>
        </w:rPr>
      </w:pPr>
      <w:r>
        <w:rPr>
          <w:rFonts w:ascii="Arial" w:eastAsia="Times New Roman" w:hAnsi="Arial" w:cs="Arial"/>
          <w:b/>
          <w:lang w:val="en"/>
        </w:rPr>
        <w:t>‘</w:t>
      </w:r>
      <w:r w:rsidR="002A7918">
        <w:rPr>
          <w:rFonts w:ascii="Arial" w:eastAsia="Times New Roman" w:hAnsi="Arial" w:cs="Arial"/>
          <w:b/>
          <w:lang w:val="en"/>
        </w:rPr>
        <w:t>Outstanding</w:t>
      </w:r>
      <w:r>
        <w:rPr>
          <w:rFonts w:ascii="Arial" w:eastAsia="Times New Roman" w:hAnsi="Arial" w:cs="Arial"/>
          <w:b/>
          <w:lang w:val="en"/>
        </w:rPr>
        <w:t>’</w:t>
      </w:r>
      <w:r w:rsidR="002A7918">
        <w:rPr>
          <w:rFonts w:ascii="Arial" w:eastAsia="Times New Roman" w:hAnsi="Arial" w:cs="Arial"/>
          <w:b/>
          <w:lang w:val="en"/>
        </w:rPr>
        <w:t>/</w:t>
      </w:r>
      <w:r>
        <w:rPr>
          <w:rFonts w:ascii="Arial" w:eastAsia="Times New Roman" w:hAnsi="Arial" w:cs="Arial"/>
          <w:b/>
          <w:lang w:val="en"/>
        </w:rPr>
        <w:t>’</w:t>
      </w:r>
      <w:r w:rsidR="002A7918">
        <w:rPr>
          <w:rFonts w:ascii="Arial" w:eastAsia="Times New Roman" w:hAnsi="Arial" w:cs="Arial"/>
          <w:b/>
          <w:lang w:val="en"/>
        </w:rPr>
        <w:t>good</w:t>
      </w:r>
      <w:r>
        <w:rPr>
          <w:rFonts w:ascii="Arial" w:eastAsia="Times New Roman" w:hAnsi="Arial" w:cs="Arial"/>
          <w:b/>
          <w:lang w:val="en"/>
        </w:rPr>
        <w:t>’</w:t>
      </w:r>
      <w:r w:rsidR="002A7918">
        <w:rPr>
          <w:rFonts w:ascii="Arial" w:eastAsia="Times New Roman" w:hAnsi="Arial" w:cs="Arial"/>
          <w:b/>
          <w:lang w:val="en"/>
        </w:rPr>
        <w:t xml:space="preserve"> schools</w:t>
      </w:r>
    </w:p>
    <w:p w:rsidR="009E5127" w:rsidRDefault="009E5127" w:rsidP="0046616F">
      <w:pPr>
        <w:shd w:val="clear" w:color="auto" w:fill="FFFFFF"/>
        <w:jc w:val="both"/>
        <w:rPr>
          <w:rFonts w:ascii="Arial" w:hAnsi="Arial" w:cs="Arial"/>
          <w:lang w:eastAsia="en-US"/>
        </w:rPr>
      </w:pPr>
    </w:p>
    <w:p w:rsidR="002A7918" w:rsidRDefault="002A7918" w:rsidP="0046616F">
      <w:pPr>
        <w:shd w:val="clear" w:color="auto" w:fill="FFFFFF"/>
        <w:jc w:val="both"/>
        <w:rPr>
          <w:rFonts w:ascii="Arial" w:hAnsi="Arial" w:cs="Arial"/>
          <w:lang w:eastAsia="en-US"/>
        </w:rPr>
      </w:pPr>
      <w:r w:rsidRPr="00711632">
        <w:rPr>
          <w:rFonts w:ascii="Arial" w:hAnsi="Arial" w:cs="Arial"/>
          <w:lang w:eastAsia="en-US"/>
        </w:rPr>
        <w:t xml:space="preserve">There is no requirement on </w:t>
      </w:r>
      <w:r w:rsidR="00D421C4">
        <w:rPr>
          <w:rFonts w:ascii="Arial" w:hAnsi="Arial" w:cs="Arial"/>
          <w:lang w:eastAsia="en-US"/>
        </w:rPr>
        <w:t>‘</w:t>
      </w:r>
      <w:r w:rsidRPr="00711632">
        <w:rPr>
          <w:rFonts w:ascii="Arial" w:hAnsi="Arial" w:cs="Arial"/>
          <w:lang w:eastAsia="en-US"/>
        </w:rPr>
        <w:t>outstanding</w:t>
      </w:r>
      <w:r w:rsidR="00D421C4">
        <w:rPr>
          <w:rFonts w:ascii="Arial" w:hAnsi="Arial" w:cs="Arial"/>
          <w:lang w:eastAsia="en-US"/>
        </w:rPr>
        <w:t>’</w:t>
      </w:r>
      <w:r w:rsidRPr="00711632">
        <w:rPr>
          <w:rFonts w:ascii="Arial" w:hAnsi="Arial" w:cs="Arial"/>
          <w:lang w:eastAsia="en-US"/>
        </w:rPr>
        <w:t>/</w:t>
      </w:r>
      <w:r w:rsidR="00D421C4">
        <w:rPr>
          <w:rFonts w:ascii="Arial" w:hAnsi="Arial" w:cs="Arial"/>
          <w:lang w:eastAsia="en-US"/>
        </w:rPr>
        <w:t>’</w:t>
      </w:r>
      <w:r w:rsidRPr="00711632">
        <w:rPr>
          <w:rFonts w:ascii="Arial" w:hAnsi="Arial" w:cs="Arial"/>
          <w:lang w:eastAsia="en-US"/>
        </w:rPr>
        <w:t>good</w:t>
      </w:r>
      <w:r w:rsidR="00D421C4">
        <w:rPr>
          <w:rFonts w:ascii="Arial" w:hAnsi="Arial" w:cs="Arial"/>
          <w:lang w:eastAsia="en-US"/>
        </w:rPr>
        <w:t>’</w:t>
      </w:r>
      <w:r w:rsidRPr="00711632">
        <w:rPr>
          <w:rFonts w:ascii="Arial" w:hAnsi="Arial" w:cs="Arial"/>
          <w:lang w:eastAsia="en-US"/>
        </w:rPr>
        <w:t xml:space="preserve"> schools to become academies. </w:t>
      </w:r>
    </w:p>
    <w:p w:rsidR="009E5127" w:rsidRDefault="009E5127" w:rsidP="0046616F">
      <w:pPr>
        <w:shd w:val="clear" w:color="auto" w:fill="FFFFFF"/>
        <w:jc w:val="both"/>
        <w:rPr>
          <w:rFonts w:ascii="Arial" w:hAnsi="Arial" w:cs="Arial"/>
          <w:lang w:eastAsia="en-US"/>
        </w:rPr>
      </w:pPr>
    </w:p>
    <w:p w:rsidR="00806008" w:rsidRDefault="002A7918" w:rsidP="0046616F">
      <w:pPr>
        <w:shd w:val="clear" w:color="auto" w:fill="FFFFFF"/>
        <w:jc w:val="both"/>
        <w:rPr>
          <w:rFonts w:ascii="Arial" w:hAnsi="Arial" w:cs="Arial"/>
          <w:lang w:eastAsia="en-US"/>
        </w:rPr>
      </w:pPr>
      <w:r w:rsidRPr="00711632">
        <w:rPr>
          <w:rFonts w:ascii="Arial" w:hAnsi="Arial" w:cs="Arial"/>
          <w:lang w:eastAsia="en-US"/>
        </w:rPr>
        <w:t>These schools can only be encour</w:t>
      </w:r>
      <w:r>
        <w:rPr>
          <w:rFonts w:ascii="Arial" w:hAnsi="Arial" w:cs="Arial"/>
          <w:lang w:eastAsia="en-US"/>
        </w:rPr>
        <w:t>aged to move to academy status.</w:t>
      </w:r>
    </w:p>
    <w:p w:rsidR="00973D23" w:rsidRDefault="00973D23" w:rsidP="0046616F">
      <w:pPr>
        <w:shd w:val="clear" w:color="auto" w:fill="FFFFFF"/>
        <w:jc w:val="both"/>
        <w:rPr>
          <w:rFonts w:ascii="Arial" w:hAnsi="Arial" w:cs="Arial"/>
          <w:lang w:eastAsia="en-US"/>
        </w:rPr>
      </w:pPr>
    </w:p>
    <w:p w:rsidR="00973D23" w:rsidRDefault="00973D23" w:rsidP="0046616F">
      <w:pPr>
        <w:shd w:val="clear" w:color="auto" w:fill="FFFFFF"/>
        <w:jc w:val="both"/>
        <w:rPr>
          <w:rFonts w:ascii="Arial" w:hAnsi="Arial" w:cs="Arial"/>
          <w:b/>
          <w:lang w:eastAsia="en-US"/>
        </w:rPr>
      </w:pPr>
      <w:r>
        <w:rPr>
          <w:rFonts w:ascii="Arial" w:hAnsi="Arial" w:cs="Arial"/>
          <w:b/>
          <w:lang w:eastAsia="en-US"/>
        </w:rPr>
        <w:t>War</w:t>
      </w:r>
      <w:r w:rsidR="00D421C4">
        <w:rPr>
          <w:rFonts w:ascii="Arial" w:hAnsi="Arial" w:cs="Arial"/>
          <w:b/>
          <w:lang w:eastAsia="en-US"/>
        </w:rPr>
        <w:t>n</w:t>
      </w:r>
      <w:r>
        <w:rPr>
          <w:rFonts w:ascii="Arial" w:hAnsi="Arial" w:cs="Arial"/>
          <w:b/>
          <w:lang w:eastAsia="en-US"/>
        </w:rPr>
        <w:t xml:space="preserve">ing </w:t>
      </w:r>
      <w:r w:rsidR="00D421C4">
        <w:rPr>
          <w:rFonts w:ascii="Arial" w:hAnsi="Arial" w:cs="Arial"/>
          <w:b/>
          <w:lang w:eastAsia="en-US"/>
        </w:rPr>
        <w:t>n</w:t>
      </w:r>
      <w:r>
        <w:rPr>
          <w:rFonts w:ascii="Arial" w:hAnsi="Arial" w:cs="Arial"/>
          <w:b/>
          <w:lang w:eastAsia="en-US"/>
        </w:rPr>
        <w:t>otices</w:t>
      </w:r>
    </w:p>
    <w:p w:rsidR="00973D23" w:rsidRDefault="00973D23" w:rsidP="0046616F">
      <w:pPr>
        <w:shd w:val="clear" w:color="auto" w:fill="FFFFFF"/>
        <w:jc w:val="both"/>
        <w:rPr>
          <w:rFonts w:ascii="Arial" w:hAnsi="Arial" w:cs="Arial"/>
          <w:b/>
          <w:lang w:eastAsia="en-US"/>
        </w:rPr>
      </w:pPr>
    </w:p>
    <w:p w:rsidR="00973D23" w:rsidRDefault="00973D23" w:rsidP="00973D23">
      <w:pPr>
        <w:shd w:val="clear" w:color="auto" w:fill="FFFFFF"/>
        <w:jc w:val="both"/>
        <w:rPr>
          <w:rFonts w:ascii="Arial" w:hAnsi="Arial" w:cs="Arial"/>
          <w:lang w:eastAsia="en-US"/>
        </w:rPr>
      </w:pPr>
      <w:r w:rsidRPr="00225DEC">
        <w:rPr>
          <w:rFonts w:ascii="Arial" w:hAnsi="Arial" w:cs="Arial"/>
          <w:lang w:eastAsia="en-US"/>
        </w:rPr>
        <w:t xml:space="preserve">The Education and Adoption Act 2016 provides for the Secretary </w:t>
      </w:r>
      <w:r>
        <w:rPr>
          <w:rFonts w:ascii="Arial" w:hAnsi="Arial" w:cs="Arial"/>
          <w:lang w:eastAsia="en-US"/>
        </w:rPr>
        <w:t xml:space="preserve">of State </w:t>
      </w:r>
      <w:r w:rsidRPr="00225DEC">
        <w:rPr>
          <w:rFonts w:ascii="Arial" w:hAnsi="Arial" w:cs="Arial"/>
          <w:lang w:eastAsia="en-US"/>
        </w:rPr>
        <w:t>to be given new powers in relation to maintained schools. This includes the power to issue warning notices to maintained schools and the power to require the governing body of a maintained school that is ‘eligible for intervention’ to enter into arrangements</w:t>
      </w:r>
      <w:r>
        <w:rPr>
          <w:rFonts w:ascii="Arial" w:hAnsi="Arial" w:cs="Arial"/>
          <w:lang w:eastAsia="en-US"/>
        </w:rPr>
        <w:t xml:space="preserve"> with an academy sponsor.</w:t>
      </w:r>
    </w:p>
    <w:p w:rsidR="00973D23" w:rsidRDefault="00973D23" w:rsidP="00973D23">
      <w:pPr>
        <w:shd w:val="clear" w:color="auto" w:fill="FFFFFF"/>
        <w:jc w:val="both"/>
        <w:rPr>
          <w:rFonts w:ascii="Arial" w:hAnsi="Arial" w:cs="Arial"/>
          <w:lang w:eastAsia="en-US"/>
        </w:rPr>
      </w:pPr>
    </w:p>
    <w:p w:rsidR="00973D23" w:rsidRDefault="00973D23" w:rsidP="00973D23">
      <w:pPr>
        <w:shd w:val="clear" w:color="auto" w:fill="FFFFFF"/>
        <w:jc w:val="both"/>
        <w:rPr>
          <w:rFonts w:ascii="Arial" w:hAnsi="Arial" w:cs="Arial"/>
          <w:lang w:eastAsia="en-US"/>
        </w:rPr>
      </w:pPr>
      <w:r>
        <w:rPr>
          <w:rFonts w:ascii="Arial" w:hAnsi="Arial" w:cs="Arial"/>
          <w:lang w:eastAsia="en-US"/>
        </w:rPr>
        <w:t>This is the most ambiguous of the provisions as there is no clear definition on when these notices will be issued.</w:t>
      </w:r>
    </w:p>
    <w:p w:rsidR="00973D23" w:rsidRDefault="00973D23" w:rsidP="0046616F">
      <w:pPr>
        <w:shd w:val="clear" w:color="auto" w:fill="FFFFFF"/>
        <w:jc w:val="both"/>
        <w:rPr>
          <w:rFonts w:ascii="Arial" w:hAnsi="Arial" w:cs="Arial"/>
          <w:b/>
          <w:lang w:eastAsia="en-US"/>
        </w:rPr>
      </w:pPr>
    </w:p>
    <w:p w:rsidR="009E5127" w:rsidRPr="002A7918" w:rsidRDefault="009E5127" w:rsidP="0046616F">
      <w:pPr>
        <w:jc w:val="both"/>
        <w:rPr>
          <w:rFonts w:ascii="Arial" w:eastAsia="Times New Roman" w:hAnsi="Arial" w:cs="Arial"/>
          <w:b/>
          <w:lang w:val="en"/>
        </w:rPr>
      </w:pPr>
    </w:p>
    <w:p w:rsidR="00136F81" w:rsidRPr="005C59B8" w:rsidRDefault="00FB2239" w:rsidP="0046616F">
      <w:pPr>
        <w:jc w:val="center"/>
        <w:rPr>
          <w:rFonts w:ascii="Arial" w:eastAsia="Times New Roman" w:hAnsi="Arial" w:cs="Arial"/>
          <w:lang w:val="en"/>
        </w:rPr>
      </w:pPr>
      <w:r w:rsidRPr="005C59B8">
        <w:rPr>
          <w:rFonts w:ascii="Arial" w:eastAsia="Times New Roman" w:hAnsi="Arial" w:cs="Arial"/>
          <w:b/>
          <w:lang w:val="en"/>
        </w:rPr>
        <w:t>THE ROLE OF THE REGIONAL SCHOOLS COMMISSIONER</w:t>
      </w:r>
      <w:r>
        <w:rPr>
          <w:rFonts w:ascii="Arial" w:eastAsia="Times New Roman" w:hAnsi="Arial" w:cs="Arial"/>
          <w:b/>
          <w:lang w:val="en"/>
        </w:rPr>
        <w:t>S</w:t>
      </w:r>
    </w:p>
    <w:p w:rsidR="009E5127" w:rsidRDefault="009E5127" w:rsidP="0046616F">
      <w:pPr>
        <w:jc w:val="both"/>
        <w:rPr>
          <w:rFonts w:ascii="Arial" w:eastAsia="Times New Roman" w:hAnsi="Arial" w:cs="Arial"/>
          <w:lang w:val="en"/>
        </w:rPr>
      </w:pPr>
    </w:p>
    <w:p w:rsidR="007018A4" w:rsidRPr="005C59B8" w:rsidRDefault="007018A4" w:rsidP="0046616F">
      <w:pPr>
        <w:jc w:val="both"/>
        <w:rPr>
          <w:rFonts w:ascii="Arial" w:eastAsia="Times New Roman" w:hAnsi="Arial" w:cs="Arial"/>
          <w:lang w:val="en"/>
        </w:rPr>
      </w:pPr>
      <w:r w:rsidRPr="005C59B8">
        <w:rPr>
          <w:rFonts w:ascii="Arial" w:eastAsia="Times New Roman" w:hAnsi="Arial" w:cs="Arial"/>
          <w:lang w:val="en"/>
        </w:rPr>
        <w:t>Regional S</w:t>
      </w:r>
      <w:r w:rsidR="00806008">
        <w:rPr>
          <w:rFonts w:ascii="Arial" w:eastAsia="Times New Roman" w:hAnsi="Arial" w:cs="Arial"/>
          <w:lang w:val="en"/>
        </w:rPr>
        <w:t>chools Commissioners (RSCs)</w:t>
      </w:r>
      <w:r w:rsidR="00D421C4">
        <w:rPr>
          <w:rFonts w:ascii="Arial" w:eastAsia="Times New Roman" w:hAnsi="Arial" w:cs="Arial"/>
          <w:lang w:val="en"/>
        </w:rPr>
        <w:t>,</w:t>
      </w:r>
      <w:r w:rsidR="00806008">
        <w:rPr>
          <w:rFonts w:ascii="Arial" w:eastAsia="Times New Roman" w:hAnsi="Arial" w:cs="Arial"/>
          <w:lang w:val="en"/>
        </w:rPr>
        <w:t xml:space="preserve"> introduced in 2014</w:t>
      </w:r>
      <w:r w:rsidR="00D421C4">
        <w:rPr>
          <w:rFonts w:ascii="Arial" w:eastAsia="Times New Roman" w:hAnsi="Arial" w:cs="Arial"/>
          <w:lang w:val="en"/>
        </w:rPr>
        <w:t>,</w:t>
      </w:r>
      <w:r w:rsidR="00806008">
        <w:rPr>
          <w:rFonts w:ascii="Arial" w:eastAsia="Times New Roman" w:hAnsi="Arial" w:cs="Arial"/>
          <w:lang w:val="en"/>
        </w:rPr>
        <w:t xml:space="preserve"> play a key role in academy conversion,</w:t>
      </w:r>
      <w:r w:rsidRPr="005C59B8">
        <w:rPr>
          <w:rFonts w:ascii="Arial" w:eastAsia="Times New Roman" w:hAnsi="Arial" w:cs="Arial"/>
          <w:lang w:val="en"/>
        </w:rPr>
        <w:t xml:space="preserve"> under new powers resulting from the Education and Adoption Act 2016.</w:t>
      </w:r>
    </w:p>
    <w:p w:rsidR="009E5127" w:rsidRDefault="009E5127" w:rsidP="0046616F">
      <w:pPr>
        <w:jc w:val="both"/>
        <w:rPr>
          <w:rFonts w:ascii="Arial" w:eastAsia="Times New Roman" w:hAnsi="Arial" w:cs="Arial"/>
          <w:lang w:val="en"/>
        </w:rPr>
      </w:pPr>
    </w:p>
    <w:p w:rsidR="00806008" w:rsidRDefault="007018A4" w:rsidP="0046616F">
      <w:pPr>
        <w:jc w:val="both"/>
        <w:rPr>
          <w:rFonts w:ascii="Arial" w:eastAsia="Times New Roman" w:hAnsi="Arial" w:cs="Arial"/>
          <w:lang w:val="en"/>
        </w:rPr>
      </w:pPr>
      <w:r w:rsidRPr="005C59B8">
        <w:rPr>
          <w:rFonts w:ascii="Arial" w:eastAsia="Times New Roman" w:hAnsi="Arial" w:cs="Arial"/>
          <w:lang w:val="en"/>
        </w:rPr>
        <w:t>RSCs</w:t>
      </w:r>
      <w:r w:rsidR="00161779" w:rsidRPr="005C59B8">
        <w:rPr>
          <w:rFonts w:ascii="Arial" w:eastAsia="Times New Roman" w:hAnsi="Arial" w:cs="Arial"/>
          <w:lang w:val="en"/>
        </w:rPr>
        <w:t xml:space="preserve"> </w:t>
      </w:r>
      <w:r w:rsidRPr="005C59B8">
        <w:rPr>
          <w:rFonts w:ascii="Arial" w:eastAsia="Times New Roman" w:hAnsi="Arial" w:cs="Arial"/>
          <w:lang w:val="en"/>
        </w:rPr>
        <w:t>are</w:t>
      </w:r>
      <w:r w:rsidR="00161779" w:rsidRPr="005C59B8">
        <w:rPr>
          <w:rFonts w:ascii="Arial" w:eastAsia="Times New Roman" w:hAnsi="Arial" w:cs="Arial"/>
          <w:lang w:val="en"/>
        </w:rPr>
        <w:t xml:space="preserve"> appointed as </w:t>
      </w:r>
      <w:r w:rsidRPr="005C59B8">
        <w:rPr>
          <w:rFonts w:ascii="Arial" w:eastAsia="Times New Roman" w:hAnsi="Arial" w:cs="Arial"/>
          <w:lang w:val="en"/>
        </w:rPr>
        <w:t xml:space="preserve">senior </w:t>
      </w:r>
      <w:r w:rsidR="00161779" w:rsidRPr="005C59B8">
        <w:rPr>
          <w:rFonts w:ascii="Arial" w:eastAsia="Times New Roman" w:hAnsi="Arial" w:cs="Arial"/>
          <w:lang w:val="en"/>
        </w:rPr>
        <w:t xml:space="preserve">civil servants in the Department for Education (DfE) with </w:t>
      </w:r>
      <w:r w:rsidRPr="005C59B8">
        <w:rPr>
          <w:rFonts w:ascii="Arial" w:eastAsia="Times New Roman" w:hAnsi="Arial" w:cs="Arial"/>
          <w:lang w:val="en"/>
        </w:rPr>
        <w:t xml:space="preserve">specific </w:t>
      </w:r>
      <w:r w:rsidR="00161779" w:rsidRPr="005C59B8">
        <w:rPr>
          <w:rFonts w:ascii="Arial" w:eastAsia="Times New Roman" w:hAnsi="Arial" w:cs="Arial"/>
          <w:lang w:val="en"/>
        </w:rPr>
        <w:t xml:space="preserve">responsibility for </w:t>
      </w:r>
      <w:r w:rsidRPr="005C59B8">
        <w:rPr>
          <w:rFonts w:ascii="Arial" w:eastAsia="Times New Roman" w:hAnsi="Arial" w:cs="Arial"/>
          <w:lang w:val="en"/>
        </w:rPr>
        <w:t xml:space="preserve">securing </w:t>
      </w:r>
      <w:r w:rsidR="00161779" w:rsidRPr="005C59B8">
        <w:rPr>
          <w:rFonts w:ascii="Arial" w:eastAsia="Times New Roman" w:hAnsi="Arial" w:cs="Arial"/>
          <w:lang w:val="en"/>
        </w:rPr>
        <w:t>new academies and intervening in underperforming academies in their area</w:t>
      </w:r>
      <w:r w:rsidRPr="005C59B8">
        <w:rPr>
          <w:rFonts w:ascii="Arial" w:eastAsia="Times New Roman" w:hAnsi="Arial" w:cs="Arial"/>
          <w:lang w:val="en"/>
        </w:rPr>
        <w:t>s</w:t>
      </w:r>
      <w:r w:rsidR="00161779" w:rsidRPr="005C59B8">
        <w:rPr>
          <w:rFonts w:ascii="Arial" w:eastAsia="Times New Roman" w:hAnsi="Arial" w:cs="Arial"/>
          <w:lang w:val="en"/>
        </w:rPr>
        <w:t xml:space="preserve">. </w:t>
      </w:r>
    </w:p>
    <w:p w:rsidR="009E5127" w:rsidRDefault="009E5127" w:rsidP="0046616F">
      <w:pPr>
        <w:jc w:val="both"/>
        <w:rPr>
          <w:rFonts w:ascii="Arial" w:eastAsia="Times New Roman" w:hAnsi="Arial" w:cs="Arial"/>
          <w:lang w:val="en"/>
        </w:rPr>
      </w:pPr>
    </w:p>
    <w:p w:rsidR="00806008" w:rsidRDefault="00806008" w:rsidP="0046616F">
      <w:pPr>
        <w:jc w:val="both"/>
        <w:rPr>
          <w:rFonts w:ascii="Arial" w:eastAsia="Times New Roman" w:hAnsi="Arial" w:cs="Arial"/>
          <w:lang w:val="en"/>
        </w:rPr>
      </w:pPr>
      <w:r>
        <w:rPr>
          <w:rFonts w:ascii="Arial" w:eastAsia="Times New Roman" w:hAnsi="Arial" w:cs="Arial"/>
          <w:lang w:val="en"/>
        </w:rPr>
        <w:t>There are eight RSC regions across</w:t>
      </w:r>
      <w:r w:rsidR="007018A4" w:rsidRPr="005C59B8">
        <w:rPr>
          <w:rFonts w:ascii="Arial" w:eastAsia="Times New Roman" w:hAnsi="Arial" w:cs="Arial"/>
          <w:lang w:val="en"/>
        </w:rPr>
        <w:t xml:space="preserve"> England</w:t>
      </w:r>
      <w:r>
        <w:rPr>
          <w:rFonts w:ascii="Arial" w:eastAsia="Times New Roman" w:hAnsi="Arial" w:cs="Arial"/>
          <w:lang w:val="en"/>
        </w:rPr>
        <w:t>.</w:t>
      </w:r>
    </w:p>
    <w:p w:rsidR="009E5127" w:rsidRDefault="009E5127" w:rsidP="0046616F">
      <w:pPr>
        <w:shd w:val="clear" w:color="auto" w:fill="FFFFFF"/>
        <w:jc w:val="both"/>
        <w:rPr>
          <w:rFonts w:ascii="Arial" w:hAnsi="Arial" w:cs="Arial"/>
          <w:lang w:eastAsia="en-US"/>
        </w:rPr>
      </w:pPr>
    </w:p>
    <w:p w:rsidR="002A7918" w:rsidRDefault="002A7918" w:rsidP="0046616F">
      <w:pPr>
        <w:shd w:val="clear" w:color="auto" w:fill="FFFFFF"/>
        <w:jc w:val="both"/>
        <w:rPr>
          <w:rFonts w:ascii="Arial" w:hAnsi="Arial" w:cs="Arial"/>
          <w:lang w:eastAsia="en-US"/>
        </w:rPr>
      </w:pPr>
      <w:r w:rsidRPr="00711632">
        <w:rPr>
          <w:rFonts w:ascii="Arial" w:hAnsi="Arial" w:cs="Arial"/>
          <w:lang w:eastAsia="en-US"/>
        </w:rPr>
        <w:t>The</w:t>
      </w:r>
      <w:r w:rsidR="0046616F">
        <w:rPr>
          <w:rFonts w:ascii="Arial" w:hAnsi="Arial" w:cs="Arial"/>
          <w:lang w:eastAsia="en-US"/>
        </w:rPr>
        <w:t>se</w:t>
      </w:r>
      <w:r w:rsidRPr="00711632">
        <w:rPr>
          <w:rFonts w:ascii="Arial" w:hAnsi="Arial" w:cs="Arial"/>
          <w:lang w:eastAsia="en-US"/>
        </w:rPr>
        <w:t xml:space="preserve"> </w:t>
      </w:r>
      <w:r>
        <w:rPr>
          <w:rFonts w:ascii="Arial" w:hAnsi="Arial" w:cs="Arial"/>
          <w:lang w:eastAsia="en-US"/>
        </w:rPr>
        <w:t>are:</w:t>
      </w:r>
    </w:p>
    <w:p w:rsidR="002A7918" w:rsidRPr="00711632" w:rsidRDefault="002A7918" w:rsidP="00EB60BF">
      <w:pPr>
        <w:shd w:val="clear" w:color="auto" w:fill="FFFFFF"/>
        <w:spacing w:before="120"/>
        <w:ind w:left="720"/>
        <w:jc w:val="both"/>
        <w:rPr>
          <w:rFonts w:ascii="Arial" w:hAnsi="Arial" w:cs="Arial"/>
          <w:lang w:eastAsia="en-US"/>
        </w:rPr>
      </w:pPr>
      <w:r w:rsidRPr="00711632">
        <w:rPr>
          <w:rFonts w:ascii="Arial" w:hAnsi="Arial" w:cs="Arial"/>
        </w:rPr>
        <w:t>East Midlands and the Humber (</w:t>
      </w:r>
      <w:r>
        <w:rPr>
          <w:rFonts w:ascii="Arial" w:hAnsi="Arial" w:cs="Arial"/>
        </w:rPr>
        <w:t xml:space="preserve"> RSC </w:t>
      </w:r>
      <w:hyperlink r:id="rId13" w:history="1">
        <w:r w:rsidRPr="00711632">
          <w:rPr>
            <w:rFonts w:ascii="Arial" w:hAnsi="Arial" w:cs="Arial"/>
            <w:lang w:eastAsia="en-US"/>
          </w:rPr>
          <w:t>Jennifer Bexon-Smith)</w:t>
        </w:r>
        <w:r w:rsidR="00D421C4">
          <w:rPr>
            <w:rFonts w:ascii="Arial" w:hAnsi="Arial" w:cs="Arial"/>
            <w:lang w:eastAsia="en-US"/>
          </w:rPr>
          <w:t>;</w:t>
        </w:r>
        <w:r w:rsidRPr="00711632">
          <w:rPr>
            <w:rFonts w:ascii="Arial" w:hAnsi="Arial" w:cs="Arial"/>
            <w:lang w:eastAsia="en-US"/>
          </w:rPr>
          <w:t xml:space="preserve"> </w:t>
        </w:r>
      </w:hyperlink>
    </w:p>
    <w:p w:rsidR="002A7918" w:rsidRPr="00711632" w:rsidRDefault="0080533D" w:rsidP="0046616F">
      <w:pPr>
        <w:shd w:val="clear" w:color="auto" w:fill="FFFFFF"/>
        <w:ind w:left="720"/>
        <w:jc w:val="both"/>
        <w:rPr>
          <w:rFonts w:ascii="Arial" w:hAnsi="Arial" w:cs="Arial"/>
          <w:lang w:eastAsia="en-US"/>
        </w:rPr>
      </w:pPr>
      <w:hyperlink r:id="rId14" w:history="1">
        <w:r w:rsidR="002A7918" w:rsidRPr="00711632">
          <w:rPr>
            <w:rFonts w:ascii="Arial" w:hAnsi="Arial" w:cs="Arial"/>
            <w:lang w:eastAsia="en-US"/>
          </w:rPr>
          <w:t>East of England and North-East London</w:t>
        </w:r>
      </w:hyperlink>
      <w:r w:rsidR="002A7918" w:rsidRPr="00711632">
        <w:rPr>
          <w:rFonts w:ascii="Arial" w:hAnsi="Arial" w:cs="Arial"/>
          <w:lang w:eastAsia="en-US"/>
        </w:rPr>
        <w:t xml:space="preserve"> (</w:t>
      </w:r>
      <w:r w:rsidR="002A7918">
        <w:rPr>
          <w:rFonts w:ascii="Arial" w:hAnsi="Arial" w:cs="Arial"/>
          <w:lang w:eastAsia="en-US"/>
        </w:rPr>
        <w:t xml:space="preserve">RSC </w:t>
      </w:r>
      <w:r w:rsidR="002A7918" w:rsidRPr="00711632">
        <w:rPr>
          <w:rFonts w:ascii="Arial" w:hAnsi="Arial" w:cs="Arial"/>
          <w:lang w:eastAsia="en-US"/>
        </w:rPr>
        <w:t>Tim Coulson)</w:t>
      </w:r>
      <w:r w:rsidR="00D421C4">
        <w:rPr>
          <w:rFonts w:ascii="Arial" w:hAnsi="Arial" w:cs="Arial"/>
          <w:lang w:eastAsia="en-US"/>
        </w:rPr>
        <w:t>;</w:t>
      </w:r>
    </w:p>
    <w:p w:rsidR="002A7918" w:rsidRPr="00711632" w:rsidRDefault="002A7918" w:rsidP="0046616F">
      <w:pPr>
        <w:shd w:val="clear" w:color="auto" w:fill="FFFFFF"/>
        <w:ind w:left="720"/>
        <w:jc w:val="both"/>
        <w:rPr>
          <w:rFonts w:ascii="Arial" w:hAnsi="Arial" w:cs="Arial"/>
          <w:lang w:eastAsia="en-US"/>
        </w:rPr>
      </w:pPr>
      <w:r w:rsidRPr="00711632">
        <w:rPr>
          <w:rFonts w:ascii="Arial" w:hAnsi="Arial" w:cs="Arial"/>
        </w:rPr>
        <w:t>Lancashire and West Yorkshire (</w:t>
      </w:r>
      <w:r>
        <w:rPr>
          <w:rFonts w:ascii="Arial" w:hAnsi="Arial" w:cs="Arial"/>
        </w:rPr>
        <w:t xml:space="preserve">RSC </w:t>
      </w:r>
      <w:hyperlink r:id="rId15" w:history="1">
        <w:r w:rsidRPr="00711632">
          <w:rPr>
            <w:rFonts w:ascii="Arial" w:hAnsi="Arial" w:cs="Arial"/>
            <w:lang w:eastAsia="en-US"/>
          </w:rPr>
          <w:t>Vicky Beer)</w:t>
        </w:r>
        <w:r w:rsidR="00D421C4">
          <w:rPr>
            <w:rFonts w:ascii="Arial" w:hAnsi="Arial" w:cs="Arial"/>
            <w:lang w:eastAsia="en-US"/>
          </w:rPr>
          <w:t>;</w:t>
        </w:r>
        <w:r w:rsidRPr="00711632">
          <w:rPr>
            <w:rFonts w:ascii="Arial" w:hAnsi="Arial" w:cs="Arial"/>
            <w:lang w:eastAsia="en-US"/>
          </w:rPr>
          <w:t xml:space="preserve"> </w:t>
        </w:r>
      </w:hyperlink>
    </w:p>
    <w:p w:rsidR="002A7918" w:rsidRPr="00711632" w:rsidRDefault="002A7918" w:rsidP="0046616F">
      <w:pPr>
        <w:shd w:val="clear" w:color="auto" w:fill="FFFFFF"/>
        <w:ind w:left="720"/>
        <w:jc w:val="both"/>
        <w:rPr>
          <w:rFonts w:ascii="Arial" w:hAnsi="Arial" w:cs="Arial"/>
          <w:lang w:eastAsia="en-US"/>
        </w:rPr>
      </w:pPr>
      <w:r w:rsidRPr="00711632">
        <w:rPr>
          <w:rFonts w:ascii="Arial" w:hAnsi="Arial" w:cs="Arial"/>
        </w:rPr>
        <w:t>North of England (</w:t>
      </w:r>
      <w:r>
        <w:rPr>
          <w:rFonts w:ascii="Arial" w:hAnsi="Arial" w:cs="Arial"/>
        </w:rPr>
        <w:t xml:space="preserve">RSC </w:t>
      </w:r>
      <w:hyperlink r:id="rId16" w:history="1">
        <w:r w:rsidRPr="00711632">
          <w:rPr>
            <w:rFonts w:ascii="Arial" w:hAnsi="Arial" w:cs="Arial"/>
            <w:lang w:eastAsia="en-US"/>
          </w:rPr>
          <w:t>Janet Renou)</w:t>
        </w:r>
        <w:r w:rsidR="00D421C4">
          <w:rPr>
            <w:rFonts w:ascii="Arial" w:hAnsi="Arial" w:cs="Arial"/>
            <w:lang w:eastAsia="en-US"/>
          </w:rPr>
          <w:t>;</w:t>
        </w:r>
        <w:r w:rsidRPr="00711632">
          <w:rPr>
            <w:rFonts w:ascii="Arial" w:hAnsi="Arial" w:cs="Arial"/>
            <w:lang w:eastAsia="en-US"/>
          </w:rPr>
          <w:t xml:space="preserve"> </w:t>
        </w:r>
      </w:hyperlink>
    </w:p>
    <w:p w:rsidR="002A7918" w:rsidRPr="00711632" w:rsidRDefault="002A7918" w:rsidP="0046616F">
      <w:pPr>
        <w:shd w:val="clear" w:color="auto" w:fill="FFFFFF"/>
        <w:ind w:left="720"/>
        <w:jc w:val="both"/>
        <w:rPr>
          <w:rFonts w:ascii="Arial" w:hAnsi="Arial" w:cs="Arial"/>
          <w:lang w:eastAsia="en-US"/>
        </w:rPr>
      </w:pPr>
      <w:r w:rsidRPr="00711632">
        <w:rPr>
          <w:rFonts w:ascii="Arial" w:hAnsi="Arial" w:cs="Arial"/>
        </w:rPr>
        <w:t>North-West London and South-Central England (</w:t>
      </w:r>
      <w:r>
        <w:rPr>
          <w:rFonts w:ascii="Arial" w:hAnsi="Arial" w:cs="Arial"/>
        </w:rPr>
        <w:t xml:space="preserve">RSC </w:t>
      </w:r>
      <w:hyperlink r:id="rId17" w:history="1">
        <w:r w:rsidRPr="00711632">
          <w:rPr>
            <w:rFonts w:ascii="Arial" w:hAnsi="Arial" w:cs="Arial"/>
            <w:lang w:eastAsia="en-US"/>
          </w:rPr>
          <w:t>Martin Post)</w:t>
        </w:r>
        <w:r w:rsidR="00D421C4">
          <w:rPr>
            <w:rFonts w:ascii="Arial" w:hAnsi="Arial" w:cs="Arial"/>
            <w:lang w:eastAsia="en-US"/>
          </w:rPr>
          <w:t>;</w:t>
        </w:r>
        <w:r w:rsidRPr="00711632">
          <w:rPr>
            <w:rFonts w:ascii="Arial" w:hAnsi="Arial" w:cs="Arial"/>
            <w:lang w:eastAsia="en-US"/>
          </w:rPr>
          <w:t xml:space="preserve"> </w:t>
        </w:r>
      </w:hyperlink>
    </w:p>
    <w:p w:rsidR="002A7918" w:rsidRPr="00711632" w:rsidRDefault="002A7918" w:rsidP="0046616F">
      <w:pPr>
        <w:shd w:val="clear" w:color="auto" w:fill="FFFFFF"/>
        <w:ind w:left="720"/>
        <w:jc w:val="both"/>
        <w:rPr>
          <w:rFonts w:ascii="Arial" w:hAnsi="Arial" w:cs="Arial"/>
          <w:lang w:eastAsia="en-US"/>
        </w:rPr>
      </w:pPr>
      <w:r w:rsidRPr="00711632">
        <w:rPr>
          <w:rFonts w:ascii="Arial" w:hAnsi="Arial" w:cs="Arial"/>
        </w:rPr>
        <w:t>South-East England and South London (</w:t>
      </w:r>
      <w:r>
        <w:rPr>
          <w:rFonts w:ascii="Arial" w:hAnsi="Arial" w:cs="Arial"/>
        </w:rPr>
        <w:t xml:space="preserve">RSC </w:t>
      </w:r>
      <w:hyperlink r:id="rId18" w:history="1">
        <w:r w:rsidRPr="00711632">
          <w:rPr>
            <w:rFonts w:ascii="Arial" w:hAnsi="Arial" w:cs="Arial"/>
            <w:lang w:eastAsia="en-US"/>
          </w:rPr>
          <w:t>Dominic Herrington)</w:t>
        </w:r>
        <w:r w:rsidR="00D421C4">
          <w:rPr>
            <w:rFonts w:ascii="Arial" w:hAnsi="Arial" w:cs="Arial"/>
            <w:lang w:eastAsia="en-US"/>
          </w:rPr>
          <w:t>;</w:t>
        </w:r>
        <w:r w:rsidRPr="00711632">
          <w:rPr>
            <w:rFonts w:ascii="Arial" w:hAnsi="Arial" w:cs="Arial"/>
            <w:lang w:eastAsia="en-US"/>
          </w:rPr>
          <w:t xml:space="preserve"> </w:t>
        </w:r>
      </w:hyperlink>
    </w:p>
    <w:p w:rsidR="002A7918" w:rsidRPr="00711632" w:rsidRDefault="002A7918" w:rsidP="0046616F">
      <w:pPr>
        <w:shd w:val="clear" w:color="auto" w:fill="FFFFFF"/>
        <w:ind w:left="720"/>
        <w:jc w:val="both"/>
        <w:rPr>
          <w:rFonts w:ascii="Arial" w:hAnsi="Arial" w:cs="Arial"/>
          <w:lang w:eastAsia="en-US"/>
        </w:rPr>
      </w:pPr>
      <w:r w:rsidRPr="00711632">
        <w:rPr>
          <w:rFonts w:ascii="Arial" w:hAnsi="Arial" w:cs="Arial"/>
          <w:lang w:eastAsia="en-US"/>
        </w:rPr>
        <w:t>South West England (</w:t>
      </w:r>
      <w:r>
        <w:rPr>
          <w:rFonts w:ascii="Arial" w:hAnsi="Arial" w:cs="Arial"/>
          <w:lang w:eastAsia="en-US"/>
        </w:rPr>
        <w:t xml:space="preserve">RSC </w:t>
      </w:r>
      <w:r w:rsidRPr="00711632">
        <w:rPr>
          <w:rFonts w:ascii="Arial" w:hAnsi="Arial" w:cs="Arial"/>
          <w:lang w:eastAsia="en-US"/>
        </w:rPr>
        <w:t>Rebecca Clark)</w:t>
      </w:r>
      <w:r w:rsidR="00D421C4">
        <w:rPr>
          <w:rFonts w:ascii="Arial" w:hAnsi="Arial" w:cs="Arial"/>
          <w:lang w:eastAsia="en-US"/>
        </w:rPr>
        <w:t>;</w:t>
      </w:r>
      <w:r w:rsidRPr="00711632">
        <w:rPr>
          <w:rFonts w:ascii="Arial" w:hAnsi="Arial" w:cs="Arial"/>
          <w:lang w:eastAsia="en-US"/>
        </w:rPr>
        <w:t xml:space="preserve"> </w:t>
      </w:r>
    </w:p>
    <w:p w:rsidR="002A7918" w:rsidRPr="00711632" w:rsidRDefault="002A7918" w:rsidP="0046616F">
      <w:pPr>
        <w:shd w:val="clear" w:color="auto" w:fill="FFFFFF"/>
        <w:ind w:left="720"/>
        <w:jc w:val="both"/>
        <w:rPr>
          <w:rFonts w:ascii="Arial" w:hAnsi="Arial" w:cs="Arial"/>
          <w:lang w:eastAsia="en-US"/>
        </w:rPr>
      </w:pPr>
      <w:r w:rsidRPr="00711632">
        <w:rPr>
          <w:rFonts w:ascii="Arial" w:hAnsi="Arial" w:cs="Arial"/>
        </w:rPr>
        <w:t>West Midlands (</w:t>
      </w:r>
      <w:r>
        <w:rPr>
          <w:rFonts w:ascii="Arial" w:hAnsi="Arial" w:cs="Arial"/>
        </w:rPr>
        <w:t xml:space="preserve">RSC </w:t>
      </w:r>
      <w:hyperlink r:id="rId19" w:history="1">
        <w:r w:rsidRPr="00711632">
          <w:rPr>
            <w:rFonts w:ascii="Arial" w:hAnsi="Arial" w:cs="Arial"/>
            <w:lang w:eastAsia="en-US"/>
          </w:rPr>
          <w:t>Pank Patel)</w:t>
        </w:r>
        <w:r w:rsidR="00D421C4">
          <w:rPr>
            <w:rFonts w:ascii="Arial" w:hAnsi="Arial" w:cs="Arial"/>
            <w:lang w:eastAsia="en-US"/>
          </w:rPr>
          <w:t>.</w:t>
        </w:r>
        <w:r w:rsidRPr="00711632">
          <w:rPr>
            <w:rFonts w:ascii="Arial" w:hAnsi="Arial" w:cs="Arial"/>
            <w:lang w:eastAsia="en-US"/>
          </w:rPr>
          <w:t xml:space="preserve"> </w:t>
        </w:r>
      </w:hyperlink>
    </w:p>
    <w:p w:rsidR="009E5127" w:rsidRDefault="009E5127" w:rsidP="0046616F">
      <w:pPr>
        <w:jc w:val="both"/>
        <w:rPr>
          <w:rFonts w:ascii="Arial" w:hAnsi="Arial" w:cs="Arial"/>
          <w:lang w:eastAsia="en-US"/>
        </w:rPr>
      </w:pPr>
    </w:p>
    <w:p w:rsidR="00B85BC3" w:rsidRPr="00225DEC" w:rsidRDefault="007018A4" w:rsidP="0046616F">
      <w:pPr>
        <w:jc w:val="both"/>
        <w:rPr>
          <w:rFonts w:ascii="Arial" w:hAnsi="Arial" w:cs="Arial"/>
          <w:lang w:eastAsia="en-US"/>
        </w:rPr>
      </w:pPr>
      <w:r>
        <w:rPr>
          <w:rFonts w:ascii="Arial" w:hAnsi="Arial" w:cs="Arial"/>
          <w:lang w:eastAsia="en-US"/>
        </w:rPr>
        <w:t xml:space="preserve">Each </w:t>
      </w:r>
      <w:r w:rsidR="00B85BC3">
        <w:rPr>
          <w:rFonts w:ascii="Arial" w:hAnsi="Arial" w:cs="Arial"/>
          <w:lang w:eastAsia="en-US"/>
        </w:rPr>
        <w:t>RSC</w:t>
      </w:r>
      <w:r w:rsidR="00B85BC3" w:rsidRPr="00225DEC">
        <w:rPr>
          <w:rFonts w:ascii="Arial" w:hAnsi="Arial" w:cs="Arial"/>
          <w:lang w:eastAsia="en-US"/>
        </w:rPr>
        <w:t xml:space="preserve"> report</w:t>
      </w:r>
      <w:r>
        <w:rPr>
          <w:rFonts w:ascii="Arial" w:hAnsi="Arial" w:cs="Arial"/>
          <w:lang w:eastAsia="en-US"/>
        </w:rPr>
        <w:t>s</w:t>
      </w:r>
      <w:r w:rsidR="00B85BC3" w:rsidRPr="00225DEC">
        <w:rPr>
          <w:rFonts w:ascii="Arial" w:hAnsi="Arial" w:cs="Arial"/>
          <w:lang w:eastAsia="en-US"/>
        </w:rPr>
        <w:t xml:space="preserve"> </w:t>
      </w:r>
      <w:r>
        <w:rPr>
          <w:rFonts w:ascii="Arial" w:hAnsi="Arial" w:cs="Arial"/>
          <w:lang w:eastAsia="en-US"/>
        </w:rPr>
        <w:t xml:space="preserve">to </w:t>
      </w:r>
      <w:r w:rsidR="00B85BC3" w:rsidRPr="00225DEC">
        <w:rPr>
          <w:rFonts w:ascii="Arial" w:hAnsi="Arial" w:cs="Arial"/>
          <w:lang w:eastAsia="en-US"/>
        </w:rPr>
        <w:t>the</w:t>
      </w:r>
      <w:r w:rsidR="000E49E7">
        <w:rPr>
          <w:rFonts w:ascii="Arial" w:hAnsi="Arial" w:cs="Arial"/>
          <w:lang w:eastAsia="en-US"/>
        </w:rPr>
        <w:t xml:space="preserve"> </w:t>
      </w:r>
      <w:r w:rsidR="00B85BC3" w:rsidRPr="00225DEC">
        <w:rPr>
          <w:rFonts w:ascii="Arial" w:hAnsi="Arial" w:cs="Arial"/>
          <w:lang w:eastAsia="en-US"/>
        </w:rPr>
        <w:t xml:space="preserve">Schools Commissioner </w:t>
      </w:r>
      <w:r w:rsidR="00806008">
        <w:rPr>
          <w:rFonts w:ascii="Arial" w:hAnsi="Arial" w:cs="Arial"/>
          <w:lang w:eastAsia="en-US"/>
        </w:rPr>
        <w:t>for England</w:t>
      </w:r>
      <w:r w:rsidR="0046616F">
        <w:rPr>
          <w:rFonts w:ascii="Arial" w:hAnsi="Arial" w:cs="Arial"/>
          <w:lang w:eastAsia="en-US"/>
        </w:rPr>
        <w:t>,</w:t>
      </w:r>
      <w:r w:rsidR="00806008">
        <w:rPr>
          <w:rFonts w:ascii="Arial" w:hAnsi="Arial" w:cs="Arial"/>
          <w:lang w:eastAsia="en-US"/>
        </w:rPr>
        <w:t xml:space="preserve"> </w:t>
      </w:r>
      <w:hyperlink r:id="rId20" w:history="1">
        <w:r w:rsidR="00A532E1" w:rsidRPr="000E49E7">
          <w:rPr>
            <w:rFonts w:ascii="Arial" w:hAnsi="Arial" w:cs="Arial"/>
            <w:lang w:eastAsia="en-US"/>
          </w:rPr>
          <w:t xml:space="preserve">Sir David </w:t>
        </w:r>
        <w:r w:rsidR="00FC316C" w:rsidRPr="000E49E7">
          <w:rPr>
            <w:rFonts w:ascii="Arial" w:hAnsi="Arial" w:cs="Arial"/>
            <w:lang w:eastAsia="en-US"/>
          </w:rPr>
          <w:t>Carter</w:t>
        </w:r>
        <w:r w:rsidR="0046616F">
          <w:rPr>
            <w:rFonts w:ascii="Arial" w:hAnsi="Arial" w:cs="Arial"/>
            <w:lang w:eastAsia="en-US"/>
          </w:rPr>
          <w:t>,</w:t>
        </w:r>
        <w:r w:rsidR="00FC316C" w:rsidRPr="00BE2D55">
          <w:rPr>
            <w:rFonts w:ascii="Arial" w:hAnsi="Arial" w:cs="Arial"/>
          </w:rPr>
          <w:t xml:space="preserve"> </w:t>
        </w:r>
      </w:hyperlink>
      <w:r w:rsidR="00FC316C">
        <w:rPr>
          <w:rFonts w:ascii="Arial" w:hAnsi="Arial" w:cs="Arial"/>
          <w:lang w:eastAsia="en-US"/>
        </w:rPr>
        <w:t>wh</w:t>
      </w:r>
      <w:r w:rsidR="00806008">
        <w:rPr>
          <w:rFonts w:ascii="Arial" w:hAnsi="Arial" w:cs="Arial"/>
          <w:lang w:eastAsia="en-US"/>
        </w:rPr>
        <w:t>o is</w:t>
      </w:r>
      <w:r>
        <w:rPr>
          <w:rFonts w:ascii="Arial" w:hAnsi="Arial" w:cs="Arial"/>
          <w:lang w:eastAsia="en-US"/>
        </w:rPr>
        <w:t xml:space="preserve"> accountable to </w:t>
      </w:r>
      <w:r w:rsidR="00B85BC3" w:rsidRPr="00225DEC">
        <w:rPr>
          <w:rFonts w:ascii="Arial" w:hAnsi="Arial" w:cs="Arial"/>
          <w:lang w:eastAsia="en-US"/>
        </w:rPr>
        <w:t xml:space="preserve">the Secretary of State. </w:t>
      </w:r>
    </w:p>
    <w:p w:rsidR="009E5127" w:rsidRDefault="009E5127" w:rsidP="0046616F">
      <w:pPr>
        <w:shd w:val="clear" w:color="auto" w:fill="FFFFFF"/>
        <w:jc w:val="both"/>
        <w:rPr>
          <w:rFonts w:ascii="Arial" w:hAnsi="Arial" w:cs="Arial"/>
          <w:lang w:eastAsia="en-US"/>
        </w:rPr>
      </w:pPr>
    </w:p>
    <w:p w:rsidR="00806008" w:rsidRDefault="00161779" w:rsidP="0046616F">
      <w:pPr>
        <w:shd w:val="clear" w:color="auto" w:fill="FFFFFF"/>
        <w:jc w:val="both"/>
        <w:rPr>
          <w:rFonts w:ascii="Verdana" w:hAnsi="Verdana"/>
          <w:color w:val="333333"/>
          <w:sz w:val="19"/>
          <w:szCs w:val="19"/>
        </w:rPr>
      </w:pPr>
      <w:r w:rsidRPr="00225DEC">
        <w:rPr>
          <w:rFonts w:ascii="Arial" w:hAnsi="Arial" w:cs="Arial"/>
          <w:lang w:eastAsia="en-US"/>
        </w:rPr>
        <w:t xml:space="preserve">RSCs take decisions on behalf of the Secretary of State and are supported in their work by a </w:t>
      </w:r>
      <w:r w:rsidR="00990580" w:rsidRPr="0046616F">
        <w:rPr>
          <w:rFonts w:ascii="Arial" w:hAnsi="Arial" w:cs="Arial"/>
          <w:lang w:eastAsia="en-US"/>
        </w:rPr>
        <w:t>Headteacher</w:t>
      </w:r>
      <w:r w:rsidRPr="0046616F">
        <w:rPr>
          <w:rFonts w:ascii="Arial" w:hAnsi="Arial" w:cs="Arial"/>
          <w:lang w:eastAsia="en-US"/>
        </w:rPr>
        <w:t xml:space="preserve"> Board</w:t>
      </w:r>
      <w:r w:rsidRPr="00225DEC">
        <w:rPr>
          <w:rFonts w:ascii="Arial" w:hAnsi="Arial" w:cs="Arial"/>
          <w:lang w:eastAsia="en-US"/>
        </w:rPr>
        <w:t xml:space="preserve"> comprising six to eight</w:t>
      </w:r>
      <w:r w:rsidR="00B85BC3">
        <w:rPr>
          <w:rFonts w:ascii="Arial" w:hAnsi="Arial" w:cs="Arial"/>
          <w:lang w:eastAsia="en-US"/>
        </w:rPr>
        <w:t xml:space="preserve"> </w:t>
      </w:r>
      <w:r w:rsidR="00990580">
        <w:rPr>
          <w:rFonts w:ascii="Arial" w:hAnsi="Arial" w:cs="Arial"/>
          <w:lang w:eastAsia="en-US"/>
        </w:rPr>
        <w:t>elected, appointed</w:t>
      </w:r>
      <w:r w:rsidR="00B85BC3">
        <w:rPr>
          <w:rFonts w:ascii="Arial" w:hAnsi="Arial" w:cs="Arial"/>
          <w:lang w:eastAsia="en-US"/>
        </w:rPr>
        <w:t xml:space="preserve"> and co-opted individuals</w:t>
      </w:r>
      <w:r w:rsidRPr="00225DEC">
        <w:rPr>
          <w:rFonts w:ascii="Arial" w:hAnsi="Arial" w:cs="Arial"/>
          <w:lang w:eastAsia="en-US"/>
        </w:rPr>
        <w:t>.</w:t>
      </w:r>
      <w:r w:rsidR="00B85BC3" w:rsidRPr="00B85BC3">
        <w:rPr>
          <w:rFonts w:ascii="Verdana" w:hAnsi="Verdana"/>
          <w:color w:val="333333"/>
          <w:sz w:val="19"/>
          <w:szCs w:val="19"/>
        </w:rPr>
        <w:t xml:space="preserve"> </w:t>
      </w:r>
    </w:p>
    <w:p w:rsidR="009E5127" w:rsidRDefault="009E5127" w:rsidP="0046616F">
      <w:pPr>
        <w:shd w:val="clear" w:color="auto" w:fill="FFFFFF"/>
        <w:jc w:val="both"/>
        <w:rPr>
          <w:rFonts w:ascii="Arial" w:hAnsi="Arial" w:cs="Arial"/>
          <w:lang w:eastAsia="en-US"/>
        </w:rPr>
      </w:pPr>
    </w:p>
    <w:p w:rsidR="002A7918" w:rsidRDefault="00B85BC3" w:rsidP="0046616F">
      <w:pPr>
        <w:shd w:val="clear" w:color="auto" w:fill="FFFFFF"/>
        <w:jc w:val="both"/>
        <w:rPr>
          <w:rFonts w:ascii="Arial" w:hAnsi="Arial" w:cs="Arial"/>
          <w:i/>
          <w:lang w:eastAsia="en-US"/>
        </w:rPr>
      </w:pPr>
      <w:r w:rsidRPr="00B85BC3">
        <w:rPr>
          <w:rFonts w:ascii="Arial" w:hAnsi="Arial" w:cs="Arial"/>
          <w:lang w:eastAsia="en-US"/>
        </w:rPr>
        <w:t xml:space="preserve">Four members are elected by academy headteachers in </w:t>
      </w:r>
      <w:r w:rsidR="007018A4">
        <w:rPr>
          <w:rFonts w:ascii="Arial" w:hAnsi="Arial" w:cs="Arial"/>
          <w:lang w:eastAsia="en-US"/>
        </w:rPr>
        <w:t xml:space="preserve">each </w:t>
      </w:r>
      <w:r w:rsidRPr="00B85BC3">
        <w:rPr>
          <w:rFonts w:ascii="Arial" w:hAnsi="Arial" w:cs="Arial"/>
          <w:lang w:eastAsia="en-US"/>
        </w:rPr>
        <w:t>region. In order to stand f</w:t>
      </w:r>
      <w:r>
        <w:rPr>
          <w:rFonts w:ascii="Arial" w:hAnsi="Arial" w:cs="Arial"/>
          <w:lang w:eastAsia="en-US"/>
        </w:rPr>
        <w:t>or election, headteachers must ‘</w:t>
      </w:r>
      <w:r w:rsidRPr="00A532E1">
        <w:rPr>
          <w:rFonts w:ascii="Arial" w:hAnsi="Arial" w:cs="Arial"/>
          <w:i/>
          <w:lang w:eastAsia="en-US"/>
        </w:rPr>
        <w:t>be currently serving or have recently served (within two years of the election date) as a headteacher of an academy rated by Ofsted as either good or outstanding overall with outstanding leadership and management’.</w:t>
      </w:r>
      <w:r w:rsidR="00161779" w:rsidRPr="00A532E1">
        <w:rPr>
          <w:rFonts w:ascii="Arial" w:hAnsi="Arial" w:cs="Arial"/>
          <w:i/>
          <w:lang w:eastAsia="en-US"/>
        </w:rPr>
        <w:t xml:space="preserve"> </w:t>
      </w:r>
    </w:p>
    <w:p w:rsidR="009E5127" w:rsidRDefault="009E5127" w:rsidP="0046616F">
      <w:pPr>
        <w:shd w:val="clear" w:color="auto" w:fill="FFFFFF"/>
        <w:jc w:val="both"/>
        <w:rPr>
          <w:rFonts w:ascii="Arial" w:hAnsi="Arial" w:cs="Arial"/>
          <w:lang w:eastAsia="en-US"/>
        </w:rPr>
      </w:pPr>
    </w:p>
    <w:p w:rsidR="00B85BC3" w:rsidRDefault="007018A4" w:rsidP="0046616F">
      <w:pPr>
        <w:shd w:val="clear" w:color="auto" w:fill="FFFFFF"/>
        <w:jc w:val="both"/>
        <w:rPr>
          <w:rFonts w:ascii="Arial" w:hAnsi="Arial" w:cs="Arial"/>
          <w:lang w:eastAsia="en-US"/>
        </w:rPr>
      </w:pPr>
      <w:r>
        <w:rPr>
          <w:rFonts w:ascii="Arial" w:hAnsi="Arial" w:cs="Arial"/>
          <w:lang w:eastAsia="en-US"/>
        </w:rPr>
        <w:t xml:space="preserve">The first cohort of </w:t>
      </w:r>
      <w:r w:rsidR="00B85BC3" w:rsidRPr="00B85BC3">
        <w:rPr>
          <w:rFonts w:ascii="Arial" w:hAnsi="Arial" w:cs="Arial"/>
          <w:lang w:eastAsia="en-US"/>
        </w:rPr>
        <w:t>members of Headteacher Board</w:t>
      </w:r>
      <w:r w:rsidR="00B85BC3">
        <w:rPr>
          <w:rFonts w:ascii="Arial" w:hAnsi="Arial" w:cs="Arial"/>
          <w:lang w:eastAsia="en-US"/>
        </w:rPr>
        <w:t>s</w:t>
      </w:r>
      <w:r w:rsidR="00B85BC3" w:rsidRPr="00B85BC3">
        <w:rPr>
          <w:rFonts w:ascii="Arial" w:hAnsi="Arial" w:cs="Arial"/>
          <w:lang w:eastAsia="en-US"/>
        </w:rPr>
        <w:t xml:space="preserve"> </w:t>
      </w:r>
      <w:r>
        <w:rPr>
          <w:rFonts w:ascii="Arial" w:hAnsi="Arial" w:cs="Arial"/>
          <w:lang w:eastAsia="en-US"/>
        </w:rPr>
        <w:t>was</w:t>
      </w:r>
      <w:r w:rsidR="00B85BC3" w:rsidRPr="00B85BC3">
        <w:rPr>
          <w:rFonts w:ascii="Arial" w:hAnsi="Arial" w:cs="Arial"/>
          <w:lang w:eastAsia="en-US"/>
        </w:rPr>
        <w:t xml:space="preserve"> appointed in September 2014</w:t>
      </w:r>
      <w:r w:rsidR="0046616F">
        <w:rPr>
          <w:rFonts w:ascii="Arial" w:hAnsi="Arial" w:cs="Arial"/>
          <w:lang w:eastAsia="en-US"/>
        </w:rPr>
        <w:t>,</w:t>
      </w:r>
      <w:r w:rsidR="00B85BC3" w:rsidRPr="00B85BC3">
        <w:rPr>
          <w:rFonts w:ascii="Arial" w:hAnsi="Arial" w:cs="Arial"/>
          <w:lang w:eastAsia="en-US"/>
        </w:rPr>
        <w:t xml:space="preserve"> with a maximum three-year term</w:t>
      </w:r>
      <w:r>
        <w:rPr>
          <w:rFonts w:ascii="Arial" w:hAnsi="Arial" w:cs="Arial"/>
          <w:lang w:eastAsia="en-US"/>
        </w:rPr>
        <w:t xml:space="preserve"> of office. </w:t>
      </w:r>
      <w:r w:rsidR="00A532E1">
        <w:rPr>
          <w:rFonts w:ascii="Arial" w:hAnsi="Arial" w:cs="Arial"/>
          <w:lang w:eastAsia="en-US"/>
        </w:rPr>
        <w:t xml:space="preserve">Members may also be </w:t>
      </w:r>
      <w:r w:rsidR="00B85BC3" w:rsidRPr="00B85BC3">
        <w:rPr>
          <w:rFonts w:ascii="Arial" w:hAnsi="Arial" w:cs="Arial"/>
          <w:lang w:eastAsia="en-US"/>
        </w:rPr>
        <w:t xml:space="preserve">co-opted </w:t>
      </w:r>
      <w:r w:rsidR="00A532E1">
        <w:rPr>
          <w:rFonts w:ascii="Arial" w:hAnsi="Arial" w:cs="Arial"/>
          <w:lang w:eastAsia="en-US"/>
        </w:rPr>
        <w:t>for shorter terms of office</w:t>
      </w:r>
      <w:r w:rsidR="00B85BC3" w:rsidRPr="00B85BC3">
        <w:rPr>
          <w:rFonts w:ascii="Arial" w:hAnsi="Arial" w:cs="Arial"/>
          <w:lang w:eastAsia="en-US"/>
        </w:rPr>
        <w:t xml:space="preserve"> </w:t>
      </w:r>
      <w:r w:rsidR="00B85BC3" w:rsidRPr="00A532E1">
        <w:rPr>
          <w:rFonts w:ascii="Arial" w:hAnsi="Arial" w:cs="Arial"/>
          <w:i/>
          <w:lang w:eastAsia="en-US"/>
        </w:rPr>
        <w:t>‘depending on the circumstances and the agreement reached between the parties’.</w:t>
      </w:r>
    </w:p>
    <w:p w:rsidR="00D421C4" w:rsidRDefault="00D421C4" w:rsidP="0046616F">
      <w:pPr>
        <w:shd w:val="clear" w:color="auto" w:fill="FFFFFF"/>
        <w:jc w:val="both"/>
        <w:rPr>
          <w:rFonts w:ascii="Arial" w:hAnsi="Arial" w:cs="Arial"/>
          <w:lang w:eastAsia="en-US"/>
        </w:rPr>
      </w:pPr>
    </w:p>
    <w:p w:rsidR="002A7918" w:rsidRDefault="00A532E1" w:rsidP="0046616F">
      <w:pPr>
        <w:shd w:val="clear" w:color="auto" w:fill="FFFFFF"/>
        <w:jc w:val="both"/>
        <w:rPr>
          <w:rFonts w:ascii="Arial" w:hAnsi="Arial" w:cs="Arial"/>
          <w:lang w:eastAsia="en-US"/>
        </w:rPr>
      </w:pPr>
      <w:r>
        <w:rPr>
          <w:rFonts w:ascii="Arial" w:hAnsi="Arial" w:cs="Arial"/>
          <w:lang w:eastAsia="en-US"/>
        </w:rPr>
        <w:t>In addition, t</w:t>
      </w:r>
      <w:r w:rsidR="00161779" w:rsidRPr="00225DEC">
        <w:rPr>
          <w:rFonts w:ascii="Arial" w:hAnsi="Arial" w:cs="Arial"/>
          <w:lang w:eastAsia="en-US"/>
        </w:rPr>
        <w:t xml:space="preserve">he </w:t>
      </w:r>
      <w:r>
        <w:rPr>
          <w:rFonts w:ascii="Arial" w:hAnsi="Arial" w:cs="Arial"/>
          <w:lang w:eastAsia="en-US"/>
        </w:rPr>
        <w:t xml:space="preserve">Government’s </w:t>
      </w:r>
      <w:r w:rsidR="00161779" w:rsidRPr="00225DEC">
        <w:rPr>
          <w:rFonts w:ascii="Arial" w:hAnsi="Arial" w:cs="Arial"/>
          <w:lang w:eastAsia="en-US"/>
        </w:rPr>
        <w:t>White Paper</w:t>
      </w:r>
      <w:r>
        <w:rPr>
          <w:rFonts w:ascii="Arial" w:hAnsi="Arial" w:cs="Arial"/>
          <w:lang w:eastAsia="en-US"/>
        </w:rPr>
        <w:t xml:space="preserve"> </w:t>
      </w:r>
      <w:r w:rsidR="00161779" w:rsidRPr="00225DEC">
        <w:rPr>
          <w:rFonts w:ascii="Arial" w:hAnsi="Arial" w:cs="Arial"/>
          <w:lang w:eastAsia="en-US"/>
        </w:rPr>
        <w:t xml:space="preserve">proposes </w:t>
      </w:r>
      <w:r>
        <w:rPr>
          <w:rFonts w:ascii="Arial" w:hAnsi="Arial" w:cs="Arial"/>
          <w:lang w:eastAsia="en-US"/>
        </w:rPr>
        <w:t xml:space="preserve">to </w:t>
      </w:r>
      <w:r w:rsidR="00161779" w:rsidRPr="00225DEC">
        <w:rPr>
          <w:rFonts w:ascii="Arial" w:hAnsi="Arial" w:cs="Arial"/>
          <w:lang w:eastAsia="en-US"/>
        </w:rPr>
        <w:t>expand</w:t>
      </w:r>
      <w:r>
        <w:rPr>
          <w:rFonts w:ascii="Arial" w:hAnsi="Arial" w:cs="Arial"/>
          <w:lang w:eastAsia="en-US"/>
        </w:rPr>
        <w:t xml:space="preserve"> the</w:t>
      </w:r>
      <w:r w:rsidR="00161779" w:rsidRPr="00225DEC">
        <w:rPr>
          <w:rFonts w:ascii="Arial" w:hAnsi="Arial" w:cs="Arial"/>
          <w:lang w:eastAsia="en-US"/>
        </w:rPr>
        <w:t xml:space="preserve"> role </w:t>
      </w:r>
      <w:r>
        <w:rPr>
          <w:rFonts w:ascii="Arial" w:hAnsi="Arial" w:cs="Arial"/>
          <w:lang w:eastAsia="en-US"/>
        </w:rPr>
        <w:t xml:space="preserve">of </w:t>
      </w:r>
      <w:r w:rsidR="00161779" w:rsidRPr="00225DEC">
        <w:rPr>
          <w:rFonts w:ascii="Arial" w:hAnsi="Arial" w:cs="Arial"/>
          <w:lang w:eastAsia="en-US"/>
        </w:rPr>
        <w:t>RSCs</w:t>
      </w:r>
      <w:r>
        <w:rPr>
          <w:rFonts w:ascii="Arial" w:hAnsi="Arial" w:cs="Arial"/>
          <w:lang w:eastAsia="en-US"/>
        </w:rPr>
        <w:t xml:space="preserve"> to include new </w:t>
      </w:r>
      <w:r w:rsidR="00161779" w:rsidRPr="00225DEC">
        <w:rPr>
          <w:rFonts w:ascii="Arial" w:hAnsi="Arial" w:cs="Arial"/>
          <w:lang w:eastAsia="en-US"/>
        </w:rPr>
        <w:t>power</w:t>
      </w:r>
      <w:r>
        <w:rPr>
          <w:rFonts w:ascii="Arial" w:hAnsi="Arial" w:cs="Arial"/>
          <w:lang w:eastAsia="en-US"/>
        </w:rPr>
        <w:t>s</w:t>
      </w:r>
      <w:r w:rsidR="00161779" w:rsidRPr="00225DEC">
        <w:rPr>
          <w:rFonts w:ascii="Arial" w:hAnsi="Arial" w:cs="Arial"/>
          <w:lang w:eastAsia="en-US"/>
        </w:rPr>
        <w:t xml:space="preserve"> to commission support and intervention for </w:t>
      </w:r>
      <w:r>
        <w:rPr>
          <w:rFonts w:ascii="Arial" w:hAnsi="Arial" w:cs="Arial"/>
          <w:lang w:eastAsia="en-US"/>
        </w:rPr>
        <w:t xml:space="preserve">any </w:t>
      </w:r>
      <w:r w:rsidR="00161779" w:rsidRPr="00225DEC">
        <w:rPr>
          <w:rFonts w:ascii="Arial" w:hAnsi="Arial" w:cs="Arial"/>
          <w:lang w:eastAsia="en-US"/>
        </w:rPr>
        <w:t>school</w:t>
      </w:r>
      <w:r>
        <w:rPr>
          <w:rFonts w:ascii="Arial" w:hAnsi="Arial" w:cs="Arial"/>
          <w:lang w:eastAsia="en-US"/>
        </w:rPr>
        <w:t>s</w:t>
      </w:r>
      <w:r w:rsidR="00161779" w:rsidRPr="00225DEC">
        <w:rPr>
          <w:rFonts w:ascii="Arial" w:hAnsi="Arial" w:cs="Arial"/>
          <w:lang w:eastAsia="en-US"/>
        </w:rPr>
        <w:t xml:space="preserve"> identified as </w:t>
      </w:r>
      <w:r w:rsidR="00FC316C">
        <w:rPr>
          <w:rFonts w:ascii="Arial" w:hAnsi="Arial" w:cs="Arial"/>
          <w:lang w:eastAsia="en-US"/>
        </w:rPr>
        <w:t>‘under</w:t>
      </w:r>
      <w:r w:rsidR="00161779" w:rsidRPr="00225DEC">
        <w:rPr>
          <w:rFonts w:ascii="Arial" w:hAnsi="Arial" w:cs="Arial"/>
          <w:lang w:eastAsia="en-US"/>
        </w:rPr>
        <w:t>performing</w:t>
      </w:r>
      <w:r w:rsidR="00FC316C">
        <w:rPr>
          <w:rFonts w:ascii="Arial" w:hAnsi="Arial" w:cs="Arial"/>
          <w:lang w:eastAsia="en-US"/>
        </w:rPr>
        <w:t>’</w:t>
      </w:r>
      <w:r w:rsidR="00161779" w:rsidRPr="00225DEC">
        <w:rPr>
          <w:rFonts w:ascii="Arial" w:hAnsi="Arial" w:cs="Arial"/>
          <w:lang w:eastAsia="en-US"/>
        </w:rPr>
        <w:t>.</w:t>
      </w:r>
    </w:p>
    <w:p w:rsidR="009E5127" w:rsidRDefault="009E5127" w:rsidP="0046616F">
      <w:pPr>
        <w:shd w:val="clear" w:color="auto" w:fill="FFFFFF"/>
        <w:jc w:val="both"/>
        <w:rPr>
          <w:rFonts w:ascii="Arial" w:hAnsi="Arial" w:cs="Arial"/>
          <w:lang w:eastAsia="en-US"/>
        </w:rPr>
      </w:pPr>
    </w:p>
    <w:p w:rsidR="002A7918" w:rsidRDefault="002A7918" w:rsidP="0046616F">
      <w:pPr>
        <w:shd w:val="clear" w:color="auto" w:fill="FFFFFF"/>
        <w:jc w:val="both"/>
        <w:rPr>
          <w:rFonts w:ascii="Arial" w:hAnsi="Arial" w:cs="Arial"/>
          <w:lang w:eastAsia="en-US"/>
        </w:rPr>
      </w:pPr>
      <w:r w:rsidRPr="00711632">
        <w:rPr>
          <w:rFonts w:ascii="Arial" w:hAnsi="Arial" w:cs="Arial"/>
          <w:lang w:eastAsia="en-US"/>
        </w:rPr>
        <w:t>RSC</w:t>
      </w:r>
      <w:r>
        <w:rPr>
          <w:rFonts w:ascii="Arial" w:hAnsi="Arial" w:cs="Arial"/>
          <w:lang w:eastAsia="en-US"/>
        </w:rPr>
        <w:t>s have no power to and should</w:t>
      </w:r>
      <w:r w:rsidRPr="00711632">
        <w:rPr>
          <w:rFonts w:ascii="Arial" w:hAnsi="Arial" w:cs="Arial"/>
          <w:lang w:eastAsia="en-US"/>
        </w:rPr>
        <w:t xml:space="preserve"> not seek to force </w:t>
      </w:r>
      <w:r w:rsidR="00D421C4">
        <w:rPr>
          <w:rFonts w:ascii="Arial" w:hAnsi="Arial" w:cs="Arial"/>
          <w:lang w:eastAsia="en-US"/>
        </w:rPr>
        <w:t>‘</w:t>
      </w:r>
      <w:r w:rsidRPr="00711632">
        <w:rPr>
          <w:rFonts w:ascii="Arial" w:hAnsi="Arial" w:cs="Arial"/>
          <w:lang w:eastAsia="en-US"/>
        </w:rPr>
        <w:t>outstanding</w:t>
      </w:r>
      <w:r w:rsidR="00D421C4">
        <w:rPr>
          <w:rFonts w:ascii="Arial" w:hAnsi="Arial" w:cs="Arial"/>
          <w:lang w:eastAsia="en-US"/>
        </w:rPr>
        <w:t>’</w:t>
      </w:r>
      <w:r w:rsidRPr="00711632">
        <w:rPr>
          <w:rFonts w:ascii="Arial" w:hAnsi="Arial" w:cs="Arial"/>
          <w:lang w:eastAsia="en-US"/>
        </w:rPr>
        <w:t>/</w:t>
      </w:r>
      <w:r w:rsidR="00D421C4">
        <w:rPr>
          <w:rFonts w:ascii="Arial" w:hAnsi="Arial" w:cs="Arial"/>
          <w:lang w:eastAsia="en-US"/>
        </w:rPr>
        <w:t>’</w:t>
      </w:r>
      <w:r w:rsidRPr="00711632">
        <w:rPr>
          <w:rFonts w:ascii="Arial" w:hAnsi="Arial" w:cs="Arial"/>
          <w:lang w:eastAsia="en-US"/>
        </w:rPr>
        <w:t>good</w:t>
      </w:r>
      <w:r w:rsidR="00D421C4">
        <w:rPr>
          <w:rFonts w:ascii="Arial" w:hAnsi="Arial" w:cs="Arial"/>
          <w:lang w:eastAsia="en-US"/>
        </w:rPr>
        <w:t>’</w:t>
      </w:r>
      <w:r w:rsidRPr="00711632">
        <w:rPr>
          <w:rFonts w:ascii="Arial" w:hAnsi="Arial" w:cs="Arial"/>
          <w:lang w:eastAsia="en-US"/>
        </w:rPr>
        <w:t xml:space="preserve"> schools to become academies. However, they may seek to encourage such schools to play an enhanced role in supporting underperforming schools by forming </w:t>
      </w:r>
      <w:r>
        <w:rPr>
          <w:rFonts w:ascii="Arial" w:hAnsi="Arial" w:cs="Arial"/>
          <w:lang w:eastAsia="en-US"/>
        </w:rPr>
        <w:t>a multi-academy t</w:t>
      </w:r>
      <w:r w:rsidRPr="00711632">
        <w:rPr>
          <w:rFonts w:ascii="Arial" w:hAnsi="Arial" w:cs="Arial"/>
          <w:lang w:eastAsia="en-US"/>
        </w:rPr>
        <w:t xml:space="preserve">rust (MAT). </w:t>
      </w:r>
    </w:p>
    <w:p w:rsidR="009E5127" w:rsidRDefault="009E5127" w:rsidP="0046616F">
      <w:pPr>
        <w:shd w:val="clear" w:color="auto" w:fill="FFFFFF"/>
        <w:jc w:val="both"/>
        <w:rPr>
          <w:rFonts w:ascii="Arial" w:hAnsi="Arial" w:cs="Arial"/>
          <w:lang w:eastAsia="en-US"/>
        </w:rPr>
      </w:pPr>
    </w:p>
    <w:p w:rsidR="00A532E1" w:rsidRDefault="00FC316C" w:rsidP="0046616F">
      <w:pPr>
        <w:shd w:val="clear" w:color="auto" w:fill="FFFFFF"/>
        <w:jc w:val="both"/>
        <w:rPr>
          <w:rFonts w:ascii="Arial" w:hAnsi="Arial" w:cs="Arial"/>
          <w:lang w:eastAsia="en-US"/>
        </w:rPr>
      </w:pPr>
      <w:r>
        <w:rPr>
          <w:rFonts w:ascii="Arial" w:hAnsi="Arial" w:cs="Arial"/>
          <w:lang w:eastAsia="en-US"/>
        </w:rPr>
        <w:t>All</w:t>
      </w:r>
      <w:r w:rsidR="000E49E7" w:rsidRPr="000E49E7">
        <w:rPr>
          <w:rFonts w:ascii="Arial" w:hAnsi="Arial" w:cs="Arial"/>
          <w:lang w:eastAsia="en-US"/>
        </w:rPr>
        <w:t xml:space="preserve"> RSC</w:t>
      </w:r>
      <w:r>
        <w:rPr>
          <w:rFonts w:ascii="Arial" w:hAnsi="Arial" w:cs="Arial"/>
          <w:lang w:eastAsia="en-US"/>
        </w:rPr>
        <w:t>s have</w:t>
      </w:r>
      <w:r w:rsidR="000E49E7" w:rsidRPr="000E49E7">
        <w:rPr>
          <w:rFonts w:ascii="Arial" w:hAnsi="Arial" w:cs="Arial"/>
          <w:lang w:eastAsia="en-US"/>
        </w:rPr>
        <w:t xml:space="preserve"> a </w:t>
      </w:r>
      <w:hyperlink r:id="rId21" w:history="1">
        <w:r w:rsidR="00A532E1">
          <w:rPr>
            <w:rFonts w:ascii="Arial" w:hAnsi="Arial" w:cs="Arial"/>
            <w:lang w:eastAsia="en-US"/>
          </w:rPr>
          <w:t>regional V</w:t>
        </w:r>
        <w:r w:rsidR="000E49E7" w:rsidRPr="000E49E7">
          <w:rPr>
            <w:rFonts w:ascii="Arial" w:hAnsi="Arial" w:cs="Arial"/>
            <w:lang w:eastAsia="en-US"/>
          </w:rPr>
          <w:t xml:space="preserve">ision </w:t>
        </w:r>
        <w:r w:rsidR="00A532E1">
          <w:rPr>
            <w:rFonts w:ascii="Arial" w:hAnsi="Arial" w:cs="Arial"/>
            <w:lang w:eastAsia="en-US"/>
          </w:rPr>
          <w:t>S</w:t>
        </w:r>
        <w:r w:rsidR="000E49E7" w:rsidRPr="000E49E7">
          <w:rPr>
            <w:rFonts w:ascii="Arial" w:hAnsi="Arial" w:cs="Arial"/>
            <w:lang w:eastAsia="en-US"/>
          </w:rPr>
          <w:t>tatement</w:t>
        </w:r>
      </w:hyperlink>
      <w:r w:rsidR="000E49E7" w:rsidRPr="000E49E7">
        <w:rPr>
          <w:rFonts w:ascii="Arial" w:hAnsi="Arial" w:cs="Arial"/>
          <w:lang w:eastAsia="en-US"/>
        </w:rPr>
        <w:t xml:space="preserve">, </w:t>
      </w:r>
      <w:r w:rsidR="00A532E1">
        <w:rPr>
          <w:rFonts w:ascii="Arial" w:hAnsi="Arial" w:cs="Arial"/>
          <w:lang w:eastAsia="en-US"/>
        </w:rPr>
        <w:t xml:space="preserve">setting out </w:t>
      </w:r>
      <w:r w:rsidR="000E49E7" w:rsidRPr="000E49E7">
        <w:rPr>
          <w:rFonts w:ascii="Arial" w:hAnsi="Arial" w:cs="Arial"/>
          <w:lang w:eastAsia="en-US"/>
        </w:rPr>
        <w:t>their aims and commitments within their region</w:t>
      </w:r>
      <w:r w:rsidR="00A532E1">
        <w:rPr>
          <w:rFonts w:ascii="Arial" w:hAnsi="Arial" w:cs="Arial"/>
          <w:lang w:eastAsia="en-US"/>
        </w:rPr>
        <w:t>s</w:t>
      </w:r>
      <w:r w:rsidR="000E49E7" w:rsidRPr="003C316E">
        <w:rPr>
          <w:rFonts w:ascii="Arial" w:hAnsi="Arial" w:cs="Arial"/>
          <w:lang w:eastAsia="en-US"/>
        </w:rPr>
        <w:t>.</w:t>
      </w:r>
      <w:r w:rsidR="003C316E" w:rsidRPr="003C316E">
        <w:rPr>
          <w:rFonts w:ascii="Arial" w:hAnsi="Arial" w:cs="Arial"/>
          <w:lang w:eastAsia="en-US"/>
        </w:rPr>
        <w:t xml:space="preserve"> </w:t>
      </w:r>
    </w:p>
    <w:p w:rsidR="009E5127" w:rsidRDefault="009E5127" w:rsidP="0046616F">
      <w:pPr>
        <w:shd w:val="clear" w:color="auto" w:fill="FFFFFF"/>
        <w:jc w:val="both"/>
        <w:rPr>
          <w:rFonts w:ascii="Arial" w:hAnsi="Arial" w:cs="Arial"/>
          <w:lang w:eastAsia="en-US"/>
        </w:rPr>
      </w:pPr>
    </w:p>
    <w:p w:rsidR="00A532E1" w:rsidRDefault="003C316E" w:rsidP="0046616F">
      <w:pPr>
        <w:shd w:val="clear" w:color="auto" w:fill="FFFFFF"/>
        <w:jc w:val="both"/>
        <w:rPr>
          <w:rFonts w:ascii="Arial" w:hAnsi="Arial" w:cs="Arial"/>
          <w:lang w:eastAsia="en-US"/>
        </w:rPr>
      </w:pPr>
      <w:r w:rsidRPr="003C316E">
        <w:rPr>
          <w:rFonts w:ascii="Arial" w:hAnsi="Arial" w:cs="Arial"/>
          <w:lang w:eastAsia="en-US"/>
        </w:rPr>
        <w:t>RSCs</w:t>
      </w:r>
      <w:r>
        <w:rPr>
          <w:rFonts w:ascii="Arial" w:hAnsi="Arial" w:cs="Arial"/>
          <w:lang w:eastAsia="en-US"/>
        </w:rPr>
        <w:t xml:space="preserve"> </w:t>
      </w:r>
      <w:r w:rsidR="00A532E1">
        <w:rPr>
          <w:rFonts w:ascii="Arial" w:hAnsi="Arial" w:cs="Arial"/>
          <w:lang w:eastAsia="en-US"/>
        </w:rPr>
        <w:t xml:space="preserve">also </w:t>
      </w:r>
      <w:r>
        <w:rPr>
          <w:rFonts w:ascii="Arial" w:hAnsi="Arial" w:cs="Arial"/>
          <w:lang w:eastAsia="en-US"/>
        </w:rPr>
        <w:t xml:space="preserve">operate within a national framework </w:t>
      </w:r>
      <w:r w:rsidR="00A532E1">
        <w:rPr>
          <w:rFonts w:ascii="Arial" w:hAnsi="Arial" w:cs="Arial"/>
          <w:lang w:eastAsia="en-US"/>
        </w:rPr>
        <w:t xml:space="preserve">as determined by the Ministers and the Schools Commissioner for England. </w:t>
      </w:r>
    </w:p>
    <w:p w:rsidR="009E5127" w:rsidRDefault="009E5127" w:rsidP="0046616F">
      <w:pPr>
        <w:shd w:val="clear" w:color="auto" w:fill="FFFFFF"/>
        <w:jc w:val="both"/>
        <w:rPr>
          <w:rFonts w:ascii="Arial" w:hAnsi="Arial" w:cs="Arial"/>
          <w:lang w:eastAsia="en-US"/>
        </w:rPr>
      </w:pPr>
    </w:p>
    <w:p w:rsidR="00EF7DE0" w:rsidRDefault="002A7918" w:rsidP="0046616F">
      <w:pPr>
        <w:shd w:val="clear" w:color="auto" w:fill="FFFFFF"/>
        <w:jc w:val="both"/>
        <w:rPr>
          <w:rFonts w:ascii="Arial" w:hAnsi="Arial" w:cs="Arial"/>
          <w:lang w:eastAsia="en-US"/>
        </w:rPr>
      </w:pPr>
      <w:r>
        <w:rPr>
          <w:rFonts w:ascii="Arial" w:hAnsi="Arial" w:cs="Arial"/>
          <w:lang w:eastAsia="en-US"/>
        </w:rPr>
        <w:t>The NASUWT has established regular contact with</w:t>
      </w:r>
      <w:r w:rsidR="00711632">
        <w:rPr>
          <w:rFonts w:ascii="Arial" w:hAnsi="Arial" w:cs="Arial"/>
          <w:lang w:eastAsia="en-US"/>
        </w:rPr>
        <w:t xml:space="preserve"> the Schools Commissioner for England. </w:t>
      </w:r>
    </w:p>
    <w:p w:rsidR="009E5127" w:rsidRDefault="009E5127" w:rsidP="0046616F">
      <w:pPr>
        <w:shd w:val="clear" w:color="auto" w:fill="FFFFFF"/>
        <w:jc w:val="both"/>
        <w:rPr>
          <w:rFonts w:ascii="Arial" w:hAnsi="Arial" w:cs="Arial"/>
          <w:lang w:eastAsia="en-US"/>
        </w:rPr>
      </w:pPr>
    </w:p>
    <w:p w:rsidR="00EF7DE0" w:rsidRDefault="002A7918" w:rsidP="0046616F">
      <w:pPr>
        <w:shd w:val="clear" w:color="auto" w:fill="FFFFFF"/>
        <w:jc w:val="both"/>
        <w:rPr>
          <w:rFonts w:ascii="Arial" w:hAnsi="Arial" w:cs="Arial"/>
          <w:lang w:eastAsia="en-US"/>
        </w:rPr>
      </w:pPr>
      <w:r>
        <w:rPr>
          <w:rFonts w:ascii="Arial" w:hAnsi="Arial" w:cs="Arial"/>
          <w:lang w:eastAsia="en-US"/>
        </w:rPr>
        <w:t>NASUWT members should contact the</w:t>
      </w:r>
      <w:r w:rsidR="0046616F">
        <w:rPr>
          <w:rFonts w:ascii="Arial" w:hAnsi="Arial" w:cs="Arial"/>
          <w:lang w:eastAsia="en-US"/>
        </w:rPr>
        <w:t xml:space="preserve"> </w:t>
      </w:r>
      <w:r w:rsidR="00D421C4">
        <w:rPr>
          <w:rFonts w:ascii="Arial" w:hAnsi="Arial" w:cs="Arial"/>
          <w:lang w:eastAsia="en-US"/>
        </w:rPr>
        <w:t>U</w:t>
      </w:r>
      <w:r w:rsidR="0046616F">
        <w:rPr>
          <w:rFonts w:ascii="Arial" w:hAnsi="Arial" w:cs="Arial"/>
          <w:lang w:eastAsia="en-US"/>
        </w:rPr>
        <w:t>nion</w:t>
      </w:r>
      <w:r>
        <w:rPr>
          <w:rFonts w:ascii="Arial" w:hAnsi="Arial" w:cs="Arial"/>
          <w:lang w:eastAsia="en-US"/>
        </w:rPr>
        <w:t xml:space="preserve"> if</w:t>
      </w:r>
      <w:r w:rsidR="00EF7DE0">
        <w:rPr>
          <w:rFonts w:ascii="Arial" w:hAnsi="Arial" w:cs="Arial"/>
          <w:lang w:eastAsia="en-US"/>
        </w:rPr>
        <w:t>:</w:t>
      </w:r>
    </w:p>
    <w:p w:rsidR="00EF7DE0" w:rsidRDefault="003C316E" w:rsidP="00EB60BF">
      <w:pPr>
        <w:pStyle w:val="ListParagraph"/>
        <w:numPr>
          <w:ilvl w:val="0"/>
          <w:numId w:val="20"/>
        </w:numPr>
        <w:shd w:val="clear" w:color="auto" w:fill="FFFFFF"/>
        <w:spacing w:before="120"/>
        <w:ind w:left="425" w:hanging="425"/>
        <w:jc w:val="both"/>
        <w:rPr>
          <w:rFonts w:ascii="Arial" w:hAnsi="Arial" w:cs="Arial"/>
          <w:lang w:eastAsia="en-US"/>
        </w:rPr>
      </w:pPr>
      <w:r w:rsidRPr="00EF7DE0">
        <w:rPr>
          <w:rFonts w:ascii="Arial" w:hAnsi="Arial" w:cs="Arial"/>
          <w:lang w:eastAsia="en-US"/>
        </w:rPr>
        <w:t xml:space="preserve">there is engagement </w:t>
      </w:r>
      <w:r w:rsidR="00EF7DE0" w:rsidRPr="00EF7DE0">
        <w:rPr>
          <w:rFonts w:ascii="Arial" w:hAnsi="Arial" w:cs="Arial"/>
          <w:lang w:eastAsia="en-US"/>
        </w:rPr>
        <w:t>with</w:t>
      </w:r>
      <w:r w:rsidRPr="00EF7DE0">
        <w:rPr>
          <w:rFonts w:ascii="Arial" w:hAnsi="Arial" w:cs="Arial"/>
          <w:lang w:eastAsia="en-US"/>
        </w:rPr>
        <w:t xml:space="preserve"> or intervention by</w:t>
      </w:r>
      <w:r w:rsidR="00EF7DE0" w:rsidRPr="00EF7DE0">
        <w:rPr>
          <w:rFonts w:ascii="Arial" w:hAnsi="Arial" w:cs="Arial"/>
          <w:lang w:eastAsia="en-US"/>
        </w:rPr>
        <w:t xml:space="preserve"> the RSC that causes concern</w:t>
      </w:r>
      <w:r w:rsidR="00091DE3">
        <w:rPr>
          <w:rFonts w:ascii="Arial" w:hAnsi="Arial" w:cs="Arial"/>
          <w:lang w:eastAsia="en-US"/>
        </w:rPr>
        <w:t>;</w:t>
      </w:r>
    </w:p>
    <w:p w:rsidR="003C316E" w:rsidRDefault="003C316E" w:rsidP="00EB60BF">
      <w:pPr>
        <w:pStyle w:val="ListParagraph"/>
        <w:numPr>
          <w:ilvl w:val="0"/>
          <w:numId w:val="20"/>
        </w:numPr>
        <w:shd w:val="clear" w:color="auto" w:fill="FFFFFF"/>
        <w:spacing w:before="120"/>
        <w:ind w:left="425" w:hanging="425"/>
        <w:jc w:val="both"/>
        <w:rPr>
          <w:rFonts w:ascii="Arial" w:hAnsi="Arial" w:cs="Arial"/>
          <w:lang w:eastAsia="en-US"/>
        </w:rPr>
      </w:pPr>
      <w:r w:rsidRPr="00EF7DE0">
        <w:rPr>
          <w:rFonts w:ascii="Arial" w:hAnsi="Arial" w:cs="Arial"/>
          <w:lang w:eastAsia="en-US"/>
        </w:rPr>
        <w:t>considerable influence is exerted to become an academy or where</w:t>
      </w:r>
      <w:r w:rsidR="00EF7DE0" w:rsidRPr="00EF7DE0">
        <w:rPr>
          <w:rFonts w:ascii="Arial" w:hAnsi="Arial" w:cs="Arial"/>
          <w:lang w:eastAsia="en-US"/>
        </w:rPr>
        <w:t xml:space="preserve"> the school is not</w:t>
      </w:r>
      <w:r w:rsidRPr="00EF7DE0">
        <w:rPr>
          <w:rFonts w:ascii="Arial" w:hAnsi="Arial" w:cs="Arial"/>
          <w:lang w:eastAsia="en-US"/>
        </w:rPr>
        <w:t xml:space="preserve"> consulted on </w:t>
      </w:r>
      <w:r w:rsidR="00EF7DE0">
        <w:rPr>
          <w:rFonts w:ascii="Arial" w:hAnsi="Arial" w:cs="Arial"/>
          <w:lang w:eastAsia="en-US"/>
        </w:rPr>
        <w:t>intervention strategies</w:t>
      </w:r>
      <w:r w:rsidR="00091DE3">
        <w:rPr>
          <w:rFonts w:ascii="Arial" w:hAnsi="Arial" w:cs="Arial"/>
          <w:lang w:eastAsia="en-US"/>
        </w:rPr>
        <w:t>;</w:t>
      </w:r>
    </w:p>
    <w:p w:rsidR="00D55B27" w:rsidRDefault="00CB22ED" w:rsidP="00EB60BF">
      <w:pPr>
        <w:pStyle w:val="ListParagraph"/>
        <w:numPr>
          <w:ilvl w:val="0"/>
          <w:numId w:val="20"/>
        </w:numPr>
        <w:shd w:val="clear" w:color="auto" w:fill="FFFFFF"/>
        <w:spacing w:before="120"/>
        <w:ind w:left="425" w:hanging="425"/>
        <w:jc w:val="both"/>
        <w:rPr>
          <w:rFonts w:ascii="Arial" w:hAnsi="Arial" w:cs="Arial"/>
          <w:lang w:eastAsia="en-US"/>
        </w:rPr>
      </w:pPr>
      <w:r>
        <w:rPr>
          <w:rFonts w:ascii="Arial" w:hAnsi="Arial" w:cs="Arial"/>
          <w:lang w:eastAsia="en-US"/>
        </w:rPr>
        <w:t>a warning</w:t>
      </w:r>
      <w:r w:rsidR="00D55B27">
        <w:rPr>
          <w:rFonts w:ascii="Arial" w:hAnsi="Arial" w:cs="Arial"/>
          <w:lang w:eastAsia="en-US"/>
        </w:rPr>
        <w:t xml:space="preserve"> notice</w:t>
      </w:r>
      <w:r w:rsidR="00711632">
        <w:rPr>
          <w:rFonts w:ascii="Arial" w:hAnsi="Arial" w:cs="Arial"/>
          <w:lang w:eastAsia="en-US"/>
        </w:rPr>
        <w:t xml:space="preserve"> is issued to the school</w:t>
      </w:r>
      <w:r w:rsidR="00D55B27" w:rsidRPr="00D55B27">
        <w:rPr>
          <w:rFonts w:ascii="Arial" w:hAnsi="Arial" w:cs="Arial"/>
          <w:lang w:eastAsia="en-US"/>
        </w:rPr>
        <w:t xml:space="preserve">. </w:t>
      </w:r>
    </w:p>
    <w:p w:rsidR="0046616F" w:rsidRDefault="0046616F" w:rsidP="0046616F">
      <w:pPr>
        <w:jc w:val="both"/>
        <w:rPr>
          <w:rFonts w:ascii="Arial" w:hAnsi="Arial" w:cs="Arial"/>
        </w:rPr>
      </w:pPr>
    </w:p>
    <w:p w:rsidR="007018A4" w:rsidRPr="007018A4" w:rsidRDefault="007018A4" w:rsidP="0046616F">
      <w:pPr>
        <w:jc w:val="both"/>
        <w:rPr>
          <w:rFonts w:ascii="Arial" w:hAnsi="Arial" w:cs="Arial"/>
          <w:lang w:eastAsia="en-US"/>
        </w:rPr>
      </w:pPr>
      <w:r w:rsidRPr="007018A4">
        <w:rPr>
          <w:rFonts w:ascii="Arial" w:hAnsi="Arial" w:cs="Arial"/>
        </w:rPr>
        <w:t>For further information about the work of</w:t>
      </w:r>
      <w:r w:rsidR="00FC316C">
        <w:rPr>
          <w:rFonts w:ascii="Arial" w:hAnsi="Arial" w:cs="Arial"/>
        </w:rPr>
        <w:t xml:space="preserve"> RSCs</w:t>
      </w:r>
      <w:r w:rsidRPr="007018A4">
        <w:rPr>
          <w:rFonts w:ascii="Arial" w:hAnsi="Arial" w:cs="Arial"/>
        </w:rPr>
        <w:t xml:space="preserve"> in England, go to: </w:t>
      </w:r>
      <w:hyperlink r:id="rId22" w:history="1">
        <w:r w:rsidRPr="007018A4">
          <w:rPr>
            <w:rStyle w:val="Hyperlink"/>
            <w:rFonts w:ascii="Arial" w:hAnsi="Arial" w:cs="Arial"/>
            <w:lang w:eastAsia="en-US"/>
          </w:rPr>
          <w:t>www.gov.uk/government/organisations/schools-commissioners-group</w:t>
        </w:r>
      </w:hyperlink>
      <w:r w:rsidR="00D421C4">
        <w:rPr>
          <w:rStyle w:val="Hyperlink"/>
          <w:rFonts w:ascii="Arial" w:hAnsi="Arial" w:cs="Arial"/>
          <w:lang w:eastAsia="en-US"/>
        </w:rPr>
        <w:t>.</w:t>
      </w:r>
    </w:p>
    <w:p w:rsidR="009E5127" w:rsidRDefault="009E5127" w:rsidP="0046616F">
      <w:pPr>
        <w:shd w:val="clear" w:color="auto" w:fill="FFFFFF"/>
        <w:jc w:val="both"/>
        <w:rPr>
          <w:rFonts w:ascii="Arial" w:hAnsi="Arial" w:cs="Arial"/>
          <w:lang w:eastAsia="en-US"/>
        </w:rPr>
      </w:pPr>
    </w:p>
    <w:p w:rsidR="00121E16" w:rsidRDefault="00121E16" w:rsidP="0046616F">
      <w:pPr>
        <w:shd w:val="clear" w:color="auto" w:fill="FFFFFF"/>
        <w:jc w:val="both"/>
        <w:rPr>
          <w:rFonts w:ascii="Arial" w:hAnsi="Arial" w:cs="Arial"/>
          <w:lang w:eastAsia="en-US"/>
        </w:rPr>
      </w:pPr>
    </w:p>
    <w:p w:rsidR="00121E16" w:rsidRDefault="00121E16" w:rsidP="0046616F">
      <w:pPr>
        <w:shd w:val="clear" w:color="auto" w:fill="FFFFFF"/>
        <w:jc w:val="both"/>
        <w:rPr>
          <w:rFonts w:ascii="Arial" w:hAnsi="Arial" w:cs="Arial"/>
          <w:lang w:eastAsia="en-US"/>
        </w:rPr>
      </w:pPr>
    </w:p>
    <w:p w:rsidR="00121E16" w:rsidRDefault="00121E16" w:rsidP="0046616F">
      <w:pPr>
        <w:shd w:val="clear" w:color="auto" w:fill="FFFFFF"/>
        <w:jc w:val="both"/>
        <w:rPr>
          <w:rFonts w:ascii="Arial" w:hAnsi="Arial" w:cs="Arial"/>
          <w:lang w:eastAsia="en-US"/>
        </w:rPr>
      </w:pPr>
    </w:p>
    <w:p w:rsidR="00121E16" w:rsidRDefault="00121E16" w:rsidP="0046616F">
      <w:pPr>
        <w:shd w:val="clear" w:color="auto" w:fill="FFFFFF"/>
        <w:jc w:val="both"/>
        <w:rPr>
          <w:rFonts w:ascii="Arial" w:hAnsi="Arial" w:cs="Arial"/>
          <w:lang w:eastAsia="en-US"/>
        </w:rPr>
      </w:pPr>
    </w:p>
    <w:p w:rsidR="009E5127" w:rsidRDefault="00844939" w:rsidP="0046616F">
      <w:pPr>
        <w:shd w:val="clear" w:color="auto" w:fill="FFFFFF"/>
        <w:jc w:val="both"/>
        <w:rPr>
          <w:rFonts w:ascii="Arial" w:hAnsi="Arial" w:cs="Arial"/>
          <w:lang w:eastAsia="en-US"/>
        </w:rPr>
      </w:pPr>
      <w:r w:rsidRPr="00844939">
        <w:rPr>
          <w:rFonts w:ascii="Arial" w:hAnsi="Arial" w:cs="Arial"/>
          <w:lang w:eastAsia="en-US"/>
        </w:rPr>
        <w:t>The NASUWT strongly advises</w:t>
      </w:r>
      <w:r w:rsidR="009E5127">
        <w:rPr>
          <w:rFonts w:ascii="Arial" w:hAnsi="Arial" w:cs="Arial"/>
          <w:lang w:eastAsia="en-US"/>
        </w:rPr>
        <w:t xml:space="preserve"> </w:t>
      </w:r>
      <w:r w:rsidR="002A7918">
        <w:rPr>
          <w:rFonts w:ascii="Arial" w:hAnsi="Arial" w:cs="Arial"/>
          <w:lang w:eastAsia="en-US"/>
        </w:rPr>
        <w:t>school</w:t>
      </w:r>
      <w:r w:rsidRPr="00844939">
        <w:rPr>
          <w:rFonts w:ascii="Arial" w:hAnsi="Arial" w:cs="Arial"/>
          <w:lang w:eastAsia="en-US"/>
        </w:rPr>
        <w:t xml:space="preserve"> le</w:t>
      </w:r>
      <w:r w:rsidR="002A7918">
        <w:rPr>
          <w:rFonts w:ascii="Arial" w:hAnsi="Arial" w:cs="Arial"/>
          <w:lang w:eastAsia="en-US"/>
        </w:rPr>
        <w:t>aders</w:t>
      </w:r>
      <w:r w:rsidR="009E5127">
        <w:rPr>
          <w:rFonts w:ascii="Arial" w:hAnsi="Arial" w:cs="Arial"/>
          <w:lang w:eastAsia="en-US"/>
        </w:rPr>
        <w:t>:</w:t>
      </w:r>
    </w:p>
    <w:p w:rsidR="009E5127" w:rsidRPr="009E5127" w:rsidRDefault="00844939" w:rsidP="00EB60BF">
      <w:pPr>
        <w:pStyle w:val="ListParagraph"/>
        <w:numPr>
          <w:ilvl w:val="0"/>
          <w:numId w:val="39"/>
        </w:numPr>
        <w:shd w:val="clear" w:color="auto" w:fill="FFFFFF"/>
        <w:spacing w:before="120"/>
        <w:ind w:left="425" w:hanging="425"/>
        <w:jc w:val="both"/>
        <w:rPr>
          <w:rFonts w:ascii="Arial" w:hAnsi="Arial" w:cs="Arial"/>
          <w:lang w:eastAsia="en-US"/>
        </w:rPr>
      </w:pPr>
      <w:r w:rsidRPr="009E5127">
        <w:rPr>
          <w:rFonts w:ascii="Arial" w:hAnsi="Arial" w:cs="Arial"/>
          <w:lang w:eastAsia="en-US"/>
        </w:rPr>
        <w:t>not to rush into hasty reforms of collaborative structures or institutional change</w:t>
      </w:r>
      <w:r w:rsidR="009E5127" w:rsidRPr="009E5127">
        <w:rPr>
          <w:rFonts w:ascii="Arial" w:hAnsi="Arial" w:cs="Arial"/>
          <w:lang w:eastAsia="en-US"/>
        </w:rPr>
        <w:t>;</w:t>
      </w:r>
    </w:p>
    <w:p w:rsidR="002A7918" w:rsidRPr="009E5127" w:rsidRDefault="00D421C4" w:rsidP="00EB60BF">
      <w:pPr>
        <w:pStyle w:val="ListParagraph"/>
        <w:numPr>
          <w:ilvl w:val="0"/>
          <w:numId w:val="39"/>
        </w:numPr>
        <w:shd w:val="clear" w:color="auto" w:fill="FFFFFF"/>
        <w:spacing w:before="120"/>
        <w:ind w:left="425" w:hanging="425"/>
        <w:jc w:val="both"/>
        <w:rPr>
          <w:rFonts w:ascii="Arial" w:hAnsi="Arial" w:cs="Arial"/>
          <w:lang w:eastAsia="en-US"/>
        </w:rPr>
      </w:pPr>
      <w:r>
        <w:rPr>
          <w:rFonts w:ascii="Arial" w:hAnsi="Arial" w:cs="Arial"/>
          <w:lang w:eastAsia="en-US"/>
        </w:rPr>
        <w:t xml:space="preserve">to </w:t>
      </w:r>
      <w:r w:rsidR="002A7918" w:rsidRPr="009E5127">
        <w:rPr>
          <w:rFonts w:ascii="Arial" w:hAnsi="Arial" w:cs="Arial"/>
          <w:lang w:eastAsia="en-US"/>
        </w:rPr>
        <w:t>be wary of</w:t>
      </w:r>
      <w:r w:rsidR="00844939" w:rsidRPr="009E5127">
        <w:rPr>
          <w:rFonts w:ascii="Arial" w:hAnsi="Arial" w:cs="Arial"/>
          <w:lang w:eastAsia="en-US"/>
        </w:rPr>
        <w:t xml:space="preserve"> agencies</w:t>
      </w:r>
      <w:r w:rsidR="002A7918" w:rsidRPr="009E5127">
        <w:rPr>
          <w:rFonts w:ascii="Arial" w:hAnsi="Arial" w:cs="Arial"/>
          <w:lang w:eastAsia="en-US"/>
        </w:rPr>
        <w:t xml:space="preserve"> which</w:t>
      </w:r>
      <w:r w:rsidR="00844939" w:rsidRPr="009E5127">
        <w:rPr>
          <w:rFonts w:ascii="Arial" w:hAnsi="Arial" w:cs="Arial"/>
          <w:lang w:eastAsia="en-US"/>
        </w:rPr>
        <w:t xml:space="preserve"> may be offering advice for school leaders and governing bodies to immediately consider a process to identify options for their school to enter into a formal partnership of some description, citing the changing educational landscape as a reason to do so. However, this would be premature</w:t>
      </w:r>
      <w:r w:rsidR="002A7918" w:rsidRPr="009E5127">
        <w:rPr>
          <w:rFonts w:ascii="Arial" w:hAnsi="Arial" w:cs="Arial"/>
          <w:lang w:eastAsia="en-US"/>
        </w:rPr>
        <w:t>, particularly</w:t>
      </w:r>
      <w:r w:rsidR="00844939" w:rsidRPr="009E5127">
        <w:rPr>
          <w:rFonts w:ascii="Arial" w:hAnsi="Arial" w:cs="Arial"/>
          <w:lang w:eastAsia="en-US"/>
        </w:rPr>
        <w:t xml:space="preserve"> for outstanding/good</w:t>
      </w:r>
      <w:r w:rsidR="009E5127" w:rsidRPr="009E5127">
        <w:rPr>
          <w:rFonts w:ascii="Arial" w:hAnsi="Arial" w:cs="Arial"/>
          <w:lang w:eastAsia="en-US"/>
        </w:rPr>
        <w:t xml:space="preserve"> schools;</w:t>
      </w:r>
    </w:p>
    <w:p w:rsidR="00844939" w:rsidRPr="009E5127" w:rsidRDefault="00844939" w:rsidP="00EB60BF">
      <w:pPr>
        <w:pStyle w:val="ListParagraph"/>
        <w:numPr>
          <w:ilvl w:val="0"/>
          <w:numId w:val="39"/>
        </w:numPr>
        <w:shd w:val="clear" w:color="auto" w:fill="FFFFFF"/>
        <w:spacing w:before="120"/>
        <w:ind w:left="425" w:hanging="425"/>
        <w:jc w:val="both"/>
        <w:rPr>
          <w:rFonts w:ascii="Arial" w:hAnsi="Arial" w:cs="Arial"/>
          <w:lang w:eastAsia="en-US"/>
        </w:rPr>
      </w:pPr>
      <w:r w:rsidRPr="009E5127">
        <w:rPr>
          <w:rFonts w:ascii="Arial" w:hAnsi="Arial" w:cs="Arial"/>
          <w:lang w:eastAsia="en-US"/>
        </w:rPr>
        <w:t xml:space="preserve">not </w:t>
      </w:r>
      <w:r w:rsidR="009E5127" w:rsidRPr="009E5127">
        <w:rPr>
          <w:rFonts w:ascii="Arial" w:hAnsi="Arial" w:cs="Arial"/>
          <w:lang w:eastAsia="en-US"/>
        </w:rPr>
        <w:t xml:space="preserve">to </w:t>
      </w:r>
      <w:r w:rsidRPr="009E5127">
        <w:rPr>
          <w:rFonts w:ascii="Arial" w:hAnsi="Arial" w:cs="Arial"/>
          <w:lang w:eastAsia="en-US"/>
        </w:rPr>
        <w:t>act on</w:t>
      </w:r>
      <w:r w:rsidR="002A7918" w:rsidRPr="009E5127">
        <w:rPr>
          <w:rFonts w:ascii="Arial" w:hAnsi="Arial" w:cs="Arial"/>
          <w:lang w:eastAsia="en-US"/>
        </w:rPr>
        <w:t xml:space="preserve"> any</w:t>
      </w:r>
      <w:r w:rsidRPr="009E5127">
        <w:rPr>
          <w:rFonts w:ascii="Arial" w:hAnsi="Arial" w:cs="Arial"/>
          <w:lang w:eastAsia="en-US"/>
        </w:rPr>
        <w:t xml:space="preserve"> proposals contained in the White Paper as these are subject to change and amendment.  </w:t>
      </w:r>
    </w:p>
    <w:p w:rsidR="009E5127" w:rsidRDefault="009E5127" w:rsidP="0046616F">
      <w:pPr>
        <w:shd w:val="clear" w:color="auto" w:fill="FFFFFF"/>
        <w:jc w:val="both"/>
        <w:rPr>
          <w:rFonts w:ascii="Arial" w:hAnsi="Arial" w:cs="Arial"/>
          <w:lang w:eastAsia="en-US"/>
        </w:rPr>
      </w:pPr>
    </w:p>
    <w:p w:rsidR="00844939" w:rsidRPr="00844939" w:rsidRDefault="00844939" w:rsidP="0046616F">
      <w:pPr>
        <w:shd w:val="clear" w:color="auto" w:fill="FFFFFF"/>
        <w:jc w:val="both"/>
        <w:rPr>
          <w:rFonts w:ascii="Arial" w:hAnsi="Arial" w:cs="Arial"/>
          <w:lang w:eastAsia="en-US"/>
        </w:rPr>
      </w:pPr>
      <w:r w:rsidRPr="00844939">
        <w:rPr>
          <w:rFonts w:ascii="Arial" w:hAnsi="Arial" w:cs="Arial"/>
          <w:lang w:eastAsia="en-US"/>
        </w:rPr>
        <w:t xml:space="preserve">Where a governing body proposes that their school should </w:t>
      </w:r>
      <w:r w:rsidR="000528A2">
        <w:rPr>
          <w:rFonts w:ascii="Arial" w:hAnsi="Arial" w:cs="Arial"/>
          <w:lang w:eastAsia="en-US"/>
        </w:rPr>
        <w:t xml:space="preserve">convert to academy status or become a part of a </w:t>
      </w:r>
      <w:r w:rsidRPr="00844939">
        <w:rPr>
          <w:rFonts w:ascii="Arial" w:hAnsi="Arial" w:cs="Arial"/>
          <w:lang w:eastAsia="en-US"/>
        </w:rPr>
        <w:t>MAT, members should contact</w:t>
      </w:r>
      <w:r w:rsidR="009E5127">
        <w:rPr>
          <w:rFonts w:ascii="Arial" w:hAnsi="Arial" w:cs="Arial"/>
          <w:lang w:eastAsia="en-US"/>
        </w:rPr>
        <w:t xml:space="preserve"> </w:t>
      </w:r>
      <w:r w:rsidRPr="00844939">
        <w:rPr>
          <w:rFonts w:ascii="Arial" w:hAnsi="Arial" w:cs="Arial"/>
          <w:lang w:eastAsia="en-US"/>
        </w:rPr>
        <w:t xml:space="preserve">the NASUWT for advice and support. </w:t>
      </w:r>
    </w:p>
    <w:p w:rsidR="009E5127" w:rsidRDefault="009E5127" w:rsidP="0046616F">
      <w:pPr>
        <w:shd w:val="clear" w:color="auto" w:fill="FFFFFF"/>
        <w:jc w:val="both"/>
        <w:rPr>
          <w:rFonts w:ascii="Arial" w:hAnsi="Arial" w:cs="Arial"/>
          <w:lang w:eastAsia="en-US"/>
        </w:rPr>
      </w:pPr>
    </w:p>
    <w:p w:rsidR="00844939" w:rsidRDefault="00AF6855" w:rsidP="0046616F">
      <w:pPr>
        <w:shd w:val="clear" w:color="auto" w:fill="FFFFFF"/>
        <w:jc w:val="both"/>
        <w:rPr>
          <w:rFonts w:ascii="Arial" w:hAnsi="Arial" w:cs="Arial"/>
          <w:lang w:eastAsia="en-US"/>
        </w:rPr>
      </w:pPr>
      <w:r>
        <w:rPr>
          <w:rFonts w:ascii="Arial" w:hAnsi="Arial" w:cs="Arial"/>
          <w:lang w:eastAsia="en-US"/>
        </w:rPr>
        <w:t>The NASUWT has produced a suite of frequently asked questions and answers for teachers, governors and parents</w:t>
      </w:r>
      <w:r w:rsidR="009E5127">
        <w:rPr>
          <w:rFonts w:ascii="Arial" w:hAnsi="Arial" w:cs="Arial"/>
          <w:lang w:eastAsia="en-US"/>
        </w:rPr>
        <w:t xml:space="preserve"> on academy conversion</w:t>
      </w:r>
      <w:r>
        <w:rPr>
          <w:rFonts w:ascii="Arial" w:hAnsi="Arial" w:cs="Arial"/>
          <w:lang w:eastAsia="en-US"/>
        </w:rPr>
        <w:t>.</w:t>
      </w:r>
    </w:p>
    <w:p w:rsidR="009E5127" w:rsidRDefault="009E5127" w:rsidP="0046616F">
      <w:pPr>
        <w:shd w:val="clear" w:color="auto" w:fill="FFFFFF"/>
        <w:jc w:val="both"/>
        <w:rPr>
          <w:rFonts w:ascii="Arial" w:hAnsi="Arial" w:cs="Arial"/>
          <w:lang w:eastAsia="en-US"/>
        </w:rPr>
      </w:pPr>
    </w:p>
    <w:p w:rsidR="00844939" w:rsidRDefault="00AF6855" w:rsidP="0046616F">
      <w:pPr>
        <w:shd w:val="clear" w:color="auto" w:fill="FFFFFF"/>
        <w:jc w:val="both"/>
        <w:rPr>
          <w:rFonts w:ascii="Arial" w:hAnsi="Arial" w:cs="Arial"/>
          <w:lang w:eastAsia="en-US"/>
        </w:rPr>
      </w:pPr>
      <w:r>
        <w:rPr>
          <w:rFonts w:ascii="Arial" w:hAnsi="Arial" w:cs="Arial"/>
          <w:lang w:eastAsia="en-US"/>
        </w:rPr>
        <w:t xml:space="preserve">These can be found on </w:t>
      </w:r>
      <w:hyperlink r:id="rId23" w:history="1">
        <w:r w:rsidR="001D53D4">
          <w:rPr>
            <w:rStyle w:val="Hyperlink"/>
            <w:rFonts w:ascii="Arial" w:hAnsi="Arial" w:cs="Arial"/>
          </w:rPr>
          <w:t>www.nasuwt.org.uk/AcademyFAQs</w:t>
        </w:r>
      </w:hyperlink>
      <w:r w:rsidR="001D53D4">
        <w:rPr>
          <w:rFonts w:ascii="Arial" w:hAnsi="Arial" w:cs="Arial"/>
          <w:color w:val="1F497D"/>
        </w:rPr>
        <w:t>.</w:t>
      </w:r>
    </w:p>
    <w:p w:rsidR="009E5127" w:rsidRDefault="009E5127" w:rsidP="0046616F">
      <w:pPr>
        <w:shd w:val="clear" w:color="auto" w:fill="FFFFFF"/>
        <w:jc w:val="both"/>
        <w:rPr>
          <w:rFonts w:ascii="Arial" w:hAnsi="Arial" w:cs="Arial"/>
          <w:lang w:eastAsia="en-US"/>
        </w:rPr>
      </w:pPr>
    </w:p>
    <w:p w:rsidR="009E5127" w:rsidRDefault="00D421C4" w:rsidP="0046616F">
      <w:pPr>
        <w:shd w:val="clear" w:color="auto" w:fill="FFFFFF"/>
        <w:jc w:val="both"/>
        <w:rPr>
          <w:rFonts w:ascii="Arial" w:hAnsi="Arial" w:cs="Arial"/>
          <w:lang w:eastAsia="en-US"/>
        </w:rPr>
      </w:pPr>
      <w:r>
        <w:rPr>
          <w:rFonts w:ascii="Arial" w:hAnsi="Arial" w:cs="Arial"/>
          <w:b/>
          <w:lang w:eastAsia="en-US"/>
        </w:rPr>
        <w:t>Sixth</w:t>
      </w:r>
      <w:r w:rsidR="009E5127">
        <w:rPr>
          <w:rFonts w:ascii="Arial" w:hAnsi="Arial" w:cs="Arial"/>
          <w:b/>
          <w:lang w:eastAsia="en-US"/>
        </w:rPr>
        <w:t xml:space="preserve"> </w:t>
      </w:r>
      <w:r>
        <w:rPr>
          <w:rFonts w:ascii="Arial" w:hAnsi="Arial" w:cs="Arial"/>
          <w:b/>
          <w:lang w:eastAsia="en-US"/>
        </w:rPr>
        <w:t>f</w:t>
      </w:r>
      <w:r w:rsidR="009E5127">
        <w:rPr>
          <w:rFonts w:ascii="Arial" w:hAnsi="Arial" w:cs="Arial"/>
          <w:b/>
          <w:lang w:eastAsia="en-US"/>
        </w:rPr>
        <w:t xml:space="preserve">orm </w:t>
      </w:r>
      <w:r>
        <w:rPr>
          <w:rFonts w:ascii="Arial" w:hAnsi="Arial" w:cs="Arial"/>
          <w:b/>
          <w:lang w:eastAsia="en-US"/>
        </w:rPr>
        <w:t>c</w:t>
      </w:r>
      <w:r w:rsidR="009E5127">
        <w:rPr>
          <w:rFonts w:ascii="Arial" w:hAnsi="Arial" w:cs="Arial"/>
          <w:b/>
          <w:lang w:eastAsia="en-US"/>
        </w:rPr>
        <w:t>olleges</w:t>
      </w:r>
    </w:p>
    <w:p w:rsidR="009E5127" w:rsidRPr="009E5127" w:rsidRDefault="009E5127" w:rsidP="0046616F">
      <w:pPr>
        <w:shd w:val="clear" w:color="auto" w:fill="FFFFFF"/>
        <w:jc w:val="both"/>
        <w:rPr>
          <w:rFonts w:ascii="Arial" w:hAnsi="Arial" w:cs="Arial"/>
          <w:lang w:eastAsia="en-US"/>
        </w:rPr>
      </w:pPr>
    </w:p>
    <w:p w:rsidR="00844939" w:rsidRPr="00844939" w:rsidRDefault="00844939" w:rsidP="0046616F">
      <w:pPr>
        <w:shd w:val="clear" w:color="auto" w:fill="FFFFFF"/>
        <w:jc w:val="both"/>
        <w:rPr>
          <w:rFonts w:ascii="Arial" w:hAnsi="Arial" w:cs="Arial"/>
          <w:lang w:eastAsia="en-US"/>
        </w:rPr>
      </w:pPr>
      <w:r w:rsidRPr="00844939">
        <w:rPr>
          <w:rFonts w:ascii="Arial" w:hAnsi="Arial" w:cs="Arial"/>
          <w:lang w:eastAsia="en-US"/>
        </w:rPr>
        <w:t>NASUWT members who have responsibility for sixth</w:t>
      </w:r>
      <w:r w:rsidR="007E5E27">
        <w:rPr>
          <w:rFonts w:ascii="Arial" w:hAnsi="Arial" w:cs="Arial"/>
          <w:lang w:eastAsia="en-US"/>
        </w:rPr>
        <w:t>-</w:t>
      </w:r>
      <w:r w:rsidRPr="00844939">
        <w:rPr>
          <w:rFonts w:ascii="Arial" w:hAnsi="Arial" w:cs="Arial"/>
          <w:lang w:eastAsia="en-US"/>
        </w:rPr>
        <w:t>form provision should seek information and advice from the NASUWT regarding the progress of area</w:t>
      </w:r>
      <w:r w:rsidR="007E5E27">
        <w:rPr>
          <w:rFonts w:ascii="Arial" w:hAnsi="Arial" w:cs="Arial"/>
          <w:lang w:eastAsia="en-US"/>
        </w:rPr>
        <w:t>-</w:t>
      </w:r>
      <w:r w:rsidRPr="00844939">
        <w:rPr>
          <w:rFonts w:ascii="Arial" w:hAnsi="Arial" w:cs="Arial"/>
          <w:lang w:eastAsia="en-US"/>
        </w:rPr>
        <w:t>based reviews and plans for sixth</w:t>
      </w:r>
      <w:r w:rsidR="007E5E27">
        <w:rPr>
          <w:rFonts w:ascii="Arial" w:hAnsi="Arial" w:cs="Arial"/>
          <w:lang w:eastAsia="en-US"/>
        </w:rPr>
        <w:t>-</w:t>
      </w:r>
      <w:r w:rsidRPr="00844939">
        <w:rPr>
          <w:rFonts w:ascii="Arial" w:hAnsi="Arial" w:cs="Arial"/>
          <w:lang w:eastAsia="en-US"/>
        </w:rPr>
        <w:t>form provision in their areas</w:t>
      </w:r>
      <w:r w:rsidR="00AF6855">
        <w:rPr>
          <w:rFonts w:ascii="Arial" w:hAnsi="Arial" w:cs="Arial"/>
          <w:lang w:eastAsia="en-US"/>
        </w:rPr>
        <w:t xml:space="preserve"> as there is now an option for colleges to convert to academy status</w:t>
      </w:r>
      <w:r w:rsidRPr="00844939">
        <w:rPr>
          <w:rFonts w:ascii="Arial" w:hAnsi="Arial" w:cs="Arial"/>
          <w:lang w:eastAsia="en-US"/>
        </w:rPr>
        <w:t>.</w:t>
      </w:r>
    </w:p>
    <w:p w:rsidR="00844939" w:rsidRDefault="00844939" w:rsidP="0046616F">
      <w:pPr>
        <w:shd w:val="clear" w:color="auto" w:fill="FFFFFF"/>
        <w:jc w:val="both"/>
        <w:rPr>
          <w:rFonts w:ascii="Arial" w:hAnsi="Arial" w:cs="Arial"/>
          <w:lang w:eastAsia="en-US"/>
        </w:rPr>
      </w:pPr>
    </w:p>
    <w:p w:rsidR="00121E16" w:rsidRPr="00711632" w:rsidRDefault="00121E16" w:rsidP="0046616F">
      <w:pPr>
        <w:shd w:val="clear" w:color="auto" w:fill="FFFFFF"/>
        <w:jc w:val="both"/>
        <w:rPr>
          <w:rFonts w:ascii="Arial" w:hAnsi="Arial" w:cs="Arial"/>
          <w:lang w:eastAsia="en-US"/>
        </w:rPr>
      </w:pPr>
    </w:p>
    <w:p w:rsidR="00912480" w:rsidRPr="00844939" w:rsidRDefault="00D421C4" w:rsidP="009E5127">
      <w:pPr>
        <w:shd w:val="clear" w:color="auto" w:fill="FFFFFF"/>
        <w:jc w:val="center"/>
        <w:rPr>
          <w:rFonts w:ascii="Arial" w:hAnsi="Arial" w:cs="Arial"/>
          <w:b/>
          <w:lang w:eastAsia="en-US"/>
        </w:rPr>
      </w:pPr>
      <w:r w:rsidRPr="00844939">
        <w:rPr>
          <w:rFonts w:ascii="Arial" w:hAnsi="Arial" w:cs="Arial"/>
          <w:b/>
          <w:lang w:eastAsia="en-US"/>
        </w:rPr>
        <w:t>SCHOOL AND ACADEMY FUNDING</w:t>
      </w:r>
    </w:p>
    <w:p w:rsidR="009E5127" w:rsidRDefault="009E5127" w:rsidP="0046616F">
      <w:pPr>
        <w:shd w:val="clear" w:color="auto" w:fill="FFFFFF"/>
        <w:tabs>
          <w:tab w:val="num" w:pos="567"/>
        </w:tabs>
        <w:jc w:val="both"/>
        <w:rPr>
          <w:rFonts w:ascii="Arial" w:hAnsi="Arial" w:cs="Arial"/>
          <w:lang w:eastAsia="en-US"/>
        </w:rPr>
      </w:pPr>
    </w:p>
    <w:p w:rsidR="00AF6855" w:rsidRDefault="00844939" w:rsidP="0046616F">
      <w:pPr>
        <w:shd w:val="clear" w:color="auto" w:fill="FFFFFF"/>
        <w:tabs>
          <w:tab w:val="num" w:pos="567"/>
        </w:tabs>
        <w:jc w:val="both"/>
        <w:rPr>
          <w:rFonts w:ascii="Arial" w:hAnsi="Arial" w:cs="Arial"/>
          <w:lang w:eastAsia="en-US"/>
        </w:rPr>
      </w:pPr>
      <w:r>
        <w:rPr>
          <w:rFonts w:ascii="Arial" w:hAnsi="Arial" w:cs="Arial"/>
          <w:lang w:eastAsia="en-US"/>
        </w:rPr>
        <w:t xml:space="preserve">The Government is proposing major changes to the system for funding all schools and academies. </w:t>
      </w:r>
    </w:p>
    <w:p w:rsidR="009E5127" w:rsidRDefault="009E5127" w:rsidP="0046616F">
      <w:pPr>
        <w:shd w:val="clear" w:color="auto" w:fill="FFFFFF"/>
        <w:tabs>
          <w:tab w:val="num" w:pos="567"/>
        </w:tabs>
        <w:jc w:val="both"/>
        <w:rPr>
          <w:rFonts w:ascii="Arial" w:hAnsi="Arial" w:cs="Arial"/>
          <w:lang w:eastAsia="en-US"/>
        </w:rPr>
      </w:pPr>
    </w:p>
    <w:p w:rsidR="006E7D7F" w:rsidRDefault="00AF6855" w:rsidP="0046616F">
      <w:pPr>
        <w:shd w:val="clear" w:color="auto" w:fill="FFFFFF"/>
        <w:tabs>
          <w:tab w:val="num" w:pos="567"/>
        </w:tabs>
        <w:jc w:val="both"/>
        <w:rPr>
          <w:rFonts w:ascii="Arial" w:hAnsi="Arial" w:cs="Arial"/>
          <w:lang w:eastAsia="en-US"/>
        </w:rPr>
      </w:pPr>
      <w:r>
        <w:rPr>
          <w:rFonts w:ascii="Arial" w:hAnsi="Arial" w:cs="Arial"/>
          <w:lang w:eastAsia="en-US"/>
        </w:rPr>
        <w:t>There are p</w:t>
      </w:r>
      <w:r w:rsidR="00844939">
        <w:rPr>
          <w:rFonts w:ascii="Arial" w:hAnsi="Arial" w:cs="Arial"/>
          <w:lang w:eastAsia="en-US"/>
        </w:rPr>
        <w:t>roposa</w:t>
      </w:r>
      <w:r>
        <w:rPr>
          <w:rFonts w:ascii="Arial" w:hAnsi="Arial" w:cs="Arial"/>
          <w:lang w:eastAsia="en-US"/>
        </w:rPr>
        <w:t>ls under consultation</w:t>
      </w:r>
      <w:r w:rsidR="009E5127">
        <w:rPr>
          <w:rFonts w:ascii="Arial" w:hAnsi="Arial" w:cs="Arial"/>
          <w:lang w:eastAsia="en-US"/>
        </w:rPr>
        <w:t>,</w:t>
      </w:r>
      <w:r>
        <w:rPr>
          <w:rFonts w:ascii="Arial" w:hAnsi="Arial" w:cs="Arial"/>
          <w:lang w:eastAsia="en-US"/>
        </w:rPr>
        <w:t xml:space="preserve"> underpinning the White Paper, for</w:t>
      </w:r>
      <w:r w:rsidR="00844939">
        <w:rPr>
          <w:rFonts w:ascii="Arial" w:hAnsi="Arial" w:cs="Arial"/>
          <w:lang w:eastAsia="en-US"/>
        </w:rPr>
        <w:t xml:space="preserve"> a national funding formula with </w:t>
      </w:r>
      <w:r w:rsidR="007E5E27">
        <w:rPr>
          <w:rFonts w:ascii="Arial" w:hAnsi="Arial" w:cs="Arial"/>
          <w:lang w:eastAsia="en-US"/>
        </w:rPr>
        <w:t>all schools funded directly by</w:t>
      </w:r>
      <w:r w:rsidR="00844939">
        <w:rPr>
          <w:rFonts w:ascii="Arial" w:hAnsi="Arial" w:cs="Arial"/>
          <w:lang w:eastAsia="en-US"/>
        </w:rPr>
        <w:t xml:space="preserve"> the Government,</w:t>
      </w:r>
      <w:r w:rsidR="006E7D7F">
        <w:rPr>
          <w:rFonts w:ascii="Arial" w:hAnsi="Arial" w:cs="Arial"/>
          <w:lang w:eastAsia="en-US"/>
        </w:rPr>
        <w:t xml:space="preserve"> eventually without any </w:t>
      </w:r>
      <w:r w:rsidR="00844939">
        <w:rPr>
          <w:rFonts w:ascii="Arial" w:hAnsi="Arial" w:cs="Arial"/>
          <w:lang w:eastAsia="en-US"/>
        </w:rPr>
        <w:t xml:space="preserve">involvement from local authorities. </w:t>
      </w:r>
      <w:r w:rsidR="009E5127">
        <w:rPr>
          <w:rFonts w:ascii="Arial" w:hAnsi="Arial" w:cs="Arial"/>
          <w:lang w:eastAsia="en-US"/>
        </w:rPr>
        <w:t>The proposed date is 2019/20.</w:t>
      </w:r>
    </w:p>
    <w:p w:rsidR="009E5127" w:rsidRDefault="009E5127" w:rsidP="0046616F">
      <w:pPr>
        <w:shd w:val="clear" w:color="auto" w:fill="FFFFFF"/>
        <w:tabs>
          <w:tab w:val="num" w:pos="567"/>
        </w:tabs>
        <w:jc w:val="both"/>
        <w:rPr>
          <w:rFonts w:ascii="Arial" w:hAnsi="Arial" w:cs="Arial"/>
          <w:lang w:eastAsia="en-US"/>
        </w:rPr>
      </w:pPr>
    </w:p>
    <w:p w:rsidR="006E7D7F" w:rsidRDefault="009E5127" w:rsidP="0046616F">
      <w:pPr>
        <w:shd w:val="clear" w:color="auto" w:fill="FFFFFF"/>
        <w:tabs>
          <w:tab w:val="num" w:pos="567"/>
        </w:tabs>
        <w:jc w:val="both"/>
        <w:rPr>
          <w:rFonts w:ascii="Arial" w:hAnsi="Arial" w:cs="Arial"/>
          <w:lang w:eastAsia="en-US"/>
        </w:rPr>
      </w:pPr>
      <w:r>
        <w:rPr>
          <w:rFonts w:ascii="Arial" w:hAnsi="Arial" w:cs="Arial"/>
          <w:lang w:eastAsia="en-US"/>
        </w:rPr>
        <w:t>C</w:t>
      </w:r>
      <w:r w:rsidR="00844939">
        <w:rPr>
          <w:rFonts w:ascii="Arial" w:hAnsi="Arial" w:cs="Arial"/>
          <w:lang w:eastAsia="en-US"/>
        </w:rPr>
        <w:t>hanges to the facto</w:t>
      </w:r>
      <w:r w:rsidR="006E7D7F">
        <w:rPr>
          <w:rFonts w:ascii="Arial" w:hAnsi="Arial" w:cs="Arial"/>
          <w:lang w:eastAsia="en-US"/>
        </w:rPr>
        <w:t>rs in the funding methodology will</w:t>
      </w:r>
      <w:r w:rsidR="00844939">
        <w:rPr>
          <w:rFonts w:ascii="Arial" w:hAnsi="Arial" w:cs="Arial"/>
          <w:lang w:eastAsia="en-US"/>
        </w:rPr>
        <w:t xml:space="preserve"> result in a redistribution of </w:t>
      </w:r>
      <w:r w:rsidR="007E5E27">
        <w:rPr>
          <w:rFonts w:ascii="Arial" w:hAnsi="Arial" w:cs="Arial"/>
          <w:lang w:eastAsia="en-US"/>
        </w:rPr>
        <w:t>funding</w:t>
      </w:r>
      <w:r w:rsidR="00844939">
        <w:rPr>
          <w:rFonts w:ascii="Arial" w:hAnsi="Arial" w:cs="Arial"/>
          <w:lang w:eastAsia="en-US"/>
        </w:rPr>
        <w:t xml:space="preserve"> allocations across all schools, meaning that there will be </w:t>
      </w:r>
      <w:r w:rsidR="00155C51">
        <w:rPr>
          <w:rFonts w:ascii="Arial" w:hAnsi="Arial" w:cs="Arial"/>
          <w:lang w:eastAsia="en-US"/>
        </w:rPr>
        <w:t>‘</w:t>
      </w:r>
      <w:r w:rsidR="00844939">
        <w:rPr>
          <w:rFonts w:ascii="Arial" w:hAnsi="Arial" w:cs="Arial"/>
          <w:lang w:eastAsia="en-US"/>
        </w:rPr>
        <w:t>winners</w:t>
      </w:r>
      <w:r w:rsidR="00155C51">
        <w:rPr>
          <w:rFonts w:ascii="Arial" w:hAnsi="Arial" w:cs="Arial"/>
          <w:lang w:eastAsia="en-US"/>
        </w:rPr>
        <w:t>’</w:t>
      </w:r>
      <w:r w:rsidR="00844939">
        <w:rPr>
          <w:rFonts w:ascii="Arial" w:hAnsi="Arial" w:cs="Arial"/>
          <w:lang w:eastAsia="en-US"/>
        </w:rPr>
        <w:t xml:space="preserve"> and ‘losers’</w:t>
      </w:r>
      <w:r w:rsidR="00155C51">
        <w:rPr>
          <w:rFonts w:ascii="Arial" w:hAnsi="Arial" w:cs="Arial"/>
          <w:lang w:eastAsia="en-US"/>
        </w:rPr>
        <w:t xml:space="preserve">. </w:t>
      </w:r>
    </w:p>
    <w:p w:rsidR="009E5127" w:rsidRDefault="009E5127" w:rsidP="0046616F">
      <w:pPr>
        <w:shd w:val="clear" w:color="auto" w:fill="FFFFFF"/>
        <w:tabs>
          <w:tab w:val="num" w:pos="567"/>
        </w:tabs>
        <w:jc w:val="both"/>
        <w:rPr>
          <w:rFonts w:ascii="Arial" w:hAnsi="Arial" w:cs="Arial"/>
          <w:lang w:eastAsia="en-US"/>
        </w:rPr>
      </w:pPr>
    </w:p>
    <w:p w:rsidR="00155C51" w:rsidRDefault="00155C51" w:rsidP="0046616F">
      <w:pPr>
        <w:shd w:val="clear" w:color="auto" w:fill="FFFFFF"/>
        <w:tabs>
          <w:tab w:val="num" w:pos="567"/>
        </w:tabs>
        <w:jc w:val="both"/>
        <w:rPr>
          <w:rFonts w:ascii="Arial" w:hAnsi="Arial" w:cs="Arial"/>
          <w:lang w:eastAsia="en-US"/>
        </w:rPr>
      </w:pPr>
      <w:r w:rsidRPr="00844939">
        <w:rPr>
          <w:rFonts w:ascii="Arial" w:hAnsi="Arial" w:cs="Arial"/>
          <w:lang w:eastAsia="en-US"/>
        </w:rPr>
        <w:t xml:space="preserve">The </w:t>
      </w:r>
      <w:r>
        <w:rPr>
          <w:rFonts w:ascii="Arial" w:hAnsi="Arial" w:cs="Arial"/>
          <w:lang w:eastAsia="en-US"/>
        </w:rPr>
        <w:t xml:space="preserve">NASUWT has rejected </w:t>
      </w:r>
      <w:r w:rsidRPr="00844939">
        <w:rPr>
          <w:rFonts w:ascii="Arial" w:hAnsi="Arial" w:cs="Arial"/>
          <w:lang w:eastAsia="en-US"/>
        </w:rPr>
        <w:t xml:space="preserve">the </w:t>
      </w:r>
      <w:r>
        <w:rPr>
          <w:rFonts w:ascii="Arial" w:hAnsi="Arial" w:cs="Arial"/>
          <w:lang w:eastAsia="en-US"/>
        </w:rPr>
        <w:t xml:space="preserve">Government’s </w:t>
      </w:r>
      <w:r w:rsidRPr="00844939">
        <w:rPr>
          <w:rFonts w:ascii="Arial" w:hAnsi="Arial" w:cs="Arial"/>
          <w:lang w:eastAsia="en-US"/>
        </w:rPr>
        <w:t xml:space="preserve">claim that a national funding formula would bring about </w:t>
      </w:r>
      <w:r>
        <w:rPr>
          <w:rFonts w:ascii="Arial" w:hAnsi="Arial" w:cs="Arial"/>
          <w:lang w:eastAsia="en-US"/>
        </w:rPr>
        <w:t xml:space="preserve">greater fairness </w:t>
      </w:r>
      <w:r w:rsidRPr="00844939">
        <w:rPr>
          <w:rFonts w:ascii="Arial" w:hAnsi="Arial" w:cs="Arial"/>
          <w:lang w:eastAsia="en-US"/>
        </w:rPr>
        <w:t xml:space="preserve">just because </w:t>
      </w:r>
      <w:r>
        <w:rPr>
          <w:rFonts w:ascii="Arial" w:hAnsi="Arial" w:cs="Arial"/>
          <w:lang w:eastAsia="en-US"/>
        </w:rPr>
        <w:t xml:space="preserve">all </w:t>
      </w:r>
      <w:r w:rsidRPr="00844939">
        <w:rPr>
          <w:rFonts w:ascii="Arial" w:hAnsi="Arial" w:cs="Arial"/>
          <w:lang w:eastAsia="en-US"/>
        </w:rPr>
        <w:t xml:space="preserve">schools </w:t>
      </w:r>
      <w:r>
        <w:rPr>
          <w:rFonts w:ascii="Arial" w:hAnsi="Arial" w:cs="Arial"/>
          <w:lang w:eastAsia="en-US"/>
        </w:rPr>
        <w:t xml:space="preserve">and academies would be funded </w:t>
      </w:r>
      <w:r w:rsidRPr="00844939">
        <w:rPr>
          <w:rFonts w:ascii="Arial" w:hAnsi="Arial" w:cs="Arial"/>
          <w:lang w:eastAsia="en-US"/>
        </w:rPr>
        <w:t>on the same basis</w:t>
      </w:r>
      <w:r w:rsidR="006E7D7F">
        <w:rPr>
          <w:rFonts w:ascii="Arial" w:hAnsi="Arial" w:cs="Arial"/>
          <w:lang w:eastAsia="en-US"/>
        </w:rPr>
        <w:t>, especially at a time when the quantum of school funding is being reduced and school budgets are under pressure.</w:t>
      </w:r>
    </w:p>
    <w:p w:rsidR="006E7D7F" w:rsidRDefault="006E7D7F" w:rsidP="0046616F">
      <w:pPr>
        <w:shd w:val="clear" w:color="auto" w:fill="FFFFFF"/>
        <w:tabs>
          <w:tab w:val="num" w:pos="567"/>
        </w:tabs>
        <w:jc w:val="both"/>
        <w:rPr>
          <w:rFonts w:ascii="Arial" w:hAnsi="Arial" w:cs="Arial"/>
          <w:lang w:eastAsia="en-US"/>
        </w:rPr>
      </w:pPr>
    </w:p>
    <w:p w:rsidR="00616AC4" w:rsidRDefault="006E7D7F" w:rsidP="0046616F">
      <w:pPr>
        <w:shd w:val="clear" w:color="auto" w:fill="FFFFFF"/>
        <w:tabs>
          <w:tab w:val="num" w:pos="567"/>
        </w:tabs>
        <w:jc w:val="both"/>
        <w:rPr>
          <w:rFonts w:ascii="Arial" w:hAnsi="Arial" w:cs="Arial"/>
          <w:lang w:eastAsia="en-US"/>
        </w:rPr>
      </w:pPr>
      <w:r>
        <w:rPr>
          <w:rFonts w:ascii="Arial" w:hAnsi="Arial" w:cs="Arial"/>
          <w:lang w:eastAsia="en-US"/>
        </w:rPr>
        <w:t xml:space="preserve">The NASUWT has responded in detail to the first part of the funding consultation and the Union’s detailed </w:t>
      </w:r>
      <w:r w:rsidR="00616AC4">
        <w:rPr>
          <w:rFonts w:ascii="Arial" w:hAnsi="Arial" w:cs="Arial"/>
          <w:lang w:eastAsia="en-US"/>
        </w:rPr>
        <w:t xml:space="preserve">response can be found at </w:t>
      </w:r>
      <w:hyperlink r:id="rId24" w:history="1">
        <w:r w:rsidR="00616AC4">
          <w:rPr>
            <w:rStyle w:val="Hyperlink"/>
            <w:rFonts w:ascii="Arial" w:hAnsi="Arial" w:cs="Arial"/>
          </w:rPr>
          <w:t>www.nasuwt.org.uk/SchoolFunding</w:t>
        </w:r>
      </w:hyperlink>
      <w:r w:rsidR="00616AC4">
        <w:rPr>
          <w:rFonts w:ascii="Arial" w:hAnsi="Arial" w:cs="Arial"/>
          <w:color w:val="1F497D"/>
        </w:rPr>
        <w:t>.</w:t>
      </w:r>
    </w:p>
    <w:p w:rsidR="009E5127" w:rsidRDefault="009E5127" w:rsidP="0046616F">
      <w:pPr>
        <w:shd w:val="clear" w:color="auto" w:fill="FFFFFF"/>
        <w:tabs>
          <w:tab w:val="num" w:pos="567"/>
        </w:tabs>
        <w:jc w:val="both"/>
        <w:rPr>
          <w:rFonts w:ascii="Arial" w:hAnsi="Arial" w:cs="Arial"/>
          <w:lang w:eastAsia="en-US"/>
        </w:rPr>
      </w:pPr>
    </w:p>
    <w:p w:rsidR="006E7D7F" w:rsidRDefault="006E7D7F" w:rsidP="0046616F">
      <w:pPr>
        <w:shd w:val="clear" w:color="auto" w:fill="FFFFFF"/>
        <w:tabs>
          <w:tab w:val="num" w:pos="567"/>
        </w:tabs>
        <w:jc w:val="both"/>
        <w:rPr>
          <w:rFonts w:ascii="Arial" w:hAnsi="Arial" w:cs="Arial"/>
          <w:lang w:eastAsia="en-US"/>
        </w:rPr>
      </w:pPr>
      <w:r>
        <w:rPr>
          <w:rFonts w:ascii="Arial" w:hAnsi="Arial" w:cs="Arial"/>
          <w:lang w:eastAsia="en-US"/>
        </w:rPr>
        <w:t>The second part of the co</w:t>
      </w:r>
      <w:r w:rsidR="009E5127">
        <w:rPr>
          <w:rFonts w:ascii="Arial" w:hAnsi="Arial" w:cs="Arial"/>
          <w:lang w:eastAsia="en-US"/>
        </w:rPr>
        <w:t xml:space="preserve">nsultation is due to be issued </w:t>
      </w:r>
      <w:r>
        <w:rPr>
          <w:rFonts w:ascii="Arial" w:hAnsi="Arial" w:cs="Arial"/>
          <w:lang w:eastAsia="en-US"/>
        </w:rPr>
        <w:t xml:space="preserve">before the end of the </w:t>
      </w:r>
      <w:r w:rsidR="00D421C4">
        <w:rPr>
          <w:rFonts w:ascii="Arial" w:hAnsi="Arial" w:cs="Arial"/>
          <w:lang w:eastAsia="en-US"/>
        </w:rPr>
        <w:t>S</w:t>
      </w:r>
      <w:r>
        <w:rPr>
          <w:rFonts w:ascii="Arial" w:hAnsi="Arial" w:cs="Arial"/>
          <w:lang w:eastAsia="en-US"/>
        </w:rPr>
        <w:t>ummer term 2016.</w:t>
      </w:r>
    </w:p>
    <w:p w:rsidR="009E5127" w:rsidRPr="00844939" w:rsidRDefault="009E5127" w:rsidP="0046616F">
      <w:pPr>
        <w:shd w:val="clear" w:color="auto" w:fill="FFFFFF"/>
        <w:tabs>
          <w:tab w:val="num" w:pos="567"/>
        </w:tabs>
        <w:jc w:val="both"/>
        <w:rPr>
          <w:rFonts w:ascii="Arial" w:hAnsi="Arial" w:cs="Arial"/>
          <w:lang w:eastAsia="en-US"/>
        </w:rPr>
      </w:pPr>
    </w:p>
    <w:p w:rsidR="006E7D7F" w:rsidRDefault="006E7D7F" w:rsidP="0046616F">
      <w:pPr>
        <w:shd w:val="clear" w:color="auto" w:fill="FFFFFF"/>
        <w:jc w:val="both"/>
        <w:rPr>
          <w:rFonts w:ascii="Arial" w:hAnsi="Arial" w:cs="Arial"/>
          <w:lang w:eastAsia="en-US"/>
        </w:rPr>
      </w:pPr>
      <w:r>
        <w:rPr>
          <w:rFonts w:ascii="Arial" w:hAnsi="Arial" w:cs="Arial"/>
          <w:lang w:eastAsia="en-US"/>
        </w:rPr>
        <w:t xml:space="preserve">When </w:t>
      </w:r>
      <w:r w:rsidR="009E5127">
        <w:rPr>
          <w:rFonts w:ascii="Arial" w:hAnsi="Arial" w:cs="Arial"/>
          <w:lang w:eastAsia="en-US"/>
        </w:rPr>
        <w:t xml:space="preserve">it </w:t>
      </w:r>
      <w:r>
        <w:rPr>
          <w:rFonts w:ascii="Arial" w:hAnsi="Arial" w:cs="Arial"/>
          <w:lang w:eastAsia="en-US"/>
        </w:rPr>
        <w:t>is issued</w:t>
      </w:r>
      <w:r w:rsidR="00D421C4">
        <w:rPr>
          <w:rFonts w:ascii="Arial" w:hAnsi="Arial" w:cs="Arial"/>
          <w:lang w:eastAsia="en-US"/>
        </w:rPr>
        <w:t>,</w:t>
      </w:r>
      <w:r>
        <w:rPr>
          <w:rFonts w:ascii="Arial" w:hAnsi="Arial" w:cs="Arial"/>
          <w:lang w:eastAsia="en-US"/>
        </w:rPr>
        <w:t xml:space="preserve"> it is likely that m</w:t>
      </w:r>
      <w:r w:rsidR="00186F4B" w:rsidRPr="00844939">
        <w:rPr>
          <w:rFonts w:ascii="Arial" w:hAnsi="Arial" w:cs="Arial"/>
          <w:lang w:eastAsia="en-US"/>
        </w:rPr>
        <w:t>any s</w:t>
      </w:r>
      <w:r w:rsidR="002058DB" w:rsidRPr="00844939">
        <w:rPr>
          <w:rFonts w:ascii="Arial" w:hAnsi="Arial" w:cs="Arial"/>
          <w:lang w:eastAsia="en-US"/>
        </w:rPr>
        <w:t>chool</w:t>
      </w:r>
      <w:r w:rsidR="00186F4B" w:rsidRPr="00844939">
        <w:rPr>
          <w:rFonts w:ascii="Arial" w:hAnsi="Arial" w:cs="Arial"/>
          <w:lang w:eastAsia="en-US"/>
        </w:rPr>
        <w:t>s</w:t>
      </w:r>
      <w:r w:rsidR="002058DB" w:rsidRPr="00844939">
        <w:rPr>
          <w:rFonts w:ascii="Arial" w:hAnsi="Arial" w:cs="Arial"/>
          <w:lang w:eastAsia="en-US"/>
        </w:rPr>
        <w:t xml:space="preserve"> will be seriously concerned about </w:t>
      </w:r>
      <w:r w:rsidR="00186F4B" w:rsidRPr="00844939">
        <w:rPr>
          <w:rFonts w:ascii="Arial" w:hAnsi="Arial" w:cs="Arial"/>
          <w:lang w:eastAsia="en-US"/>
        </w:rPr>
        <w:t xml:space="preserve">the Government’s </w:t>
      </w:r>
      <w:r w:rsidR="00E30B39" w:rsidRPr="00844939">
        <w:rPr>
          <w:rFonts w:ascii="Arial" w:hAnsi="Arial" w:cs="Arial"/>
          <w:lang w:eastAsia="en-US"/>
        </w:rPr>
        <w:t xml:space="preserve">proposals for </w:t>
      </w:r>
      <w:r w:rsidR="002058DB" w:rsidRPr="00844939">
        <w:rPr>
          <w:rFonts w:ascii="Arial" w:hAnsi="Arial" w:cs="Arial"/>
          <w:lang w:eastAsia="en-US"/>
        </w:rPr>
        <w:t xml:space="preserve">the </w:t>
      </w:r>
      <w:r w:rsidR="00E30B39" w:rsidRPr="00844939">
        <w:rPr>
          <w:rFonts w:ascii="Arial" w:hAnsi="Arial" w:cs="Arial"/>
          <w:lang w:eastAsia="en-US"/>
        </w:rPr>
        <w:t xml:space="preserve">introduction of a </w:t>
      </w:r>
      <w:r w:rsidR="002058DB" w:rsidRPr="00844939">
        <w:rPr>
          <w:rFonts w:ascii="Arial" w:hAnsi="Arial" w:cs="Arial"/>
          <w:lang w:eastAsia="en-US"/>
        </w:rPr>
        <w:t xml:space="preserve">new </w:t>
      </w:r>
      <w:r w:rsidR="00E30B39" w:rsidRPr="00844939">
        <w:rPr>
          <w:rFonts w:ascii="Arial" w:hAnsi="Arial" w:cs="Arial"/>
          <w:lang w:eastAsia="en-US"/>
        </w:rPr>
        <w:t xml:space="preserve">national </w:t>
      </w:r>
      <w:r w:rsidR="002058DB" w:rsidRPr="00844939">
        <w:rPr>
          <w:rFonts w:ascii="Arial" w:hAnsi="Arial" w:cs="Arial"/>
          <w:lang w:eastAsia="en-US"/>
        </w:rPr>
        <w:t xml:space="preserve">funding formula </w:t>
      </w:r>
      <w:r>
        <w:rPr>
          <w:rFonts w:ascii="Arial" w:hAnsi="Arial" w:cs="Arial"/>
          <w:lang w:eastAsia="en-US"/>
        </w:rPr>
        <w:t xml:space="preserve">as it could </w:t>
      </w:r>
      <w:r w:rsidR="00E30B39" w:rsidRPr="00844939">
        <w:rPr>
          <w:rFonts w:ascii="Arial" w:hAnsi="Arial" w:cs="Arial"/>
          <w:lang w:eastAsia="en-US"/>
        </w:rPr>
        <w:t xml:space="preserve">create significant turbulence in school budgets. </w:t>
      </w:r>
    </w:p>
    <w:p w:rsidR="009E5127" w:rsidRDefault="009E5127" w:rsidP="0046616F">
      <w:pPr>
        <w:shd w:val="clear" w:color="auto" w:fill="FFFFFF"/>
        <w:jc w:val="both"/>
        <w:rPr>
          <w:rFonts w:ascii="Arial" w:hAnsi="Arial" w:cs="Arial"/>
          <w:lang w:eastAsia="en-US"/>
        </w:rPr>
      </w:pPr>
    </w:p>
    <w:p w:rsidR="006E7D7F" w:rsidRDefault="00E30B39" w:rsidP="0046616F">
      <w:pPr>
        <w:shd w:val="clear" w:color="auto" w:fill="FFFFFF"/>
        <w:jc w:val="both"/>
        <w:rPr>
          <w:rFonts w:ascii="Arial" w:hAnsi="Arial" w:cs="Arial"/>
          <w:lang w:eastAsia="en-US"/>
        </w:rPr>
      </w:pPr>
      <w:r w:rsidRPr="00844939">
        <w:rPr>
          <w:rFonts w:ascii="Arial" w:hAnsi="Arial" w:cs="Arial"/>
          <w:lang w:eastAsia="en-US"/>
        </w:rPr>
        <w:t>However, the Government has not yet confirmed the extent of the changes that will be made to the school funding system</w:t>
      </w:r>
      <w:r w:rsidR="006E7D7F">
        <w:rPr>
          <w:rFonts w:ascii="Arial" w:hAnsi="Arial" w:cs="Arial"/>
          <w:lang w:eastAsia="en-US"/>
        </w:rPr>
        <w:t xml:space="preserve"> and when the proposals are issued they will be subject to consultation</w:t>
      </w:r>
      <w:r w:rsidRPr="00844939">
        <w:rPr>
          <w:rFonts w:ascii="Arial" w:hAnsi="Arial" w:cs="Arial"/>
          <w:lang w:eastAsia="en-US"/>
        </w:rPr>
        <w:t xml:space="preserve">. Schools </w:t>
      </w:r>
      <w:r w:rsidR="002058DB" w:rsidRPr="00844939">
        <w:rPr>
          <w:rFonts w:ascii="Arial" w:hAnsi="Arial" w:cs="Arial"/>
          <w:lang w:eastAsia="en-US"/>
        </w:rPr>
        <w:t>are</w:t>
      </w:r>
      <w:r w:rsidR="009E5127">
        <w:rPr>
          <w:rFonts w:ascii="Arial" w:hAnsi="Arial" w:cs="Arial"/>
          <w:lang w:eastAsia="en-US"/>
        </w:rPr>
        <w:t>,</w:t>
      </w:r>
      <w:r w:rsidR="006E7D7F">
        <w:rPr>
          <w:rFonts w:ascii="Arial" w:hAnsi="Arial" w:cs="Arial"/>
          <w:lang w:eastAsia="en-US"/>
        </w:rPr>
        <w:t xml:space="preserve"> therefore</w:t>
      </w:r>
      <w:r w:rsidR="009E5127">
        <w:rPr>
          <w:rFonts w:ascii="Arial" w:hAnsi="Arial" w:cs="Arial"/>
          <w:lang w:eastAsia="en-US"/>
        </w:rPr>
        <w:t>,</w:t>
      </w:r>
      <w:r w:rsidR="006E7D7F">
        <w:rPr>
          <w:rFonts w:ascii="Arial" w:hAnsi="Arial" w:cs="Arial"/>
          <w:lang w:eastAsia="en-US"/>
        </w:rPr>
        <w:t xml:space="preserve"> </w:t>
      </w:r>
      <w:r w:rsidR="009E5127">
        <w:rPr>
          <w:rFonts w:ascii="Arial" w:hAnsi="Arial" w:cs="Arial"/>
          <w:lang w:eastAsia="en-US"/>
        </w:rPr>
        <w:t>strongly</w:t>
      </w:r>
      <w:r w:rsidR="002058DB" w:rsidRPr="00844939">
        <w:rPr>
          <w:rFonts w:ascii="Arial" w:hAnsi="Arial" w:cs="Arial"/>
          <w:lang w:eastAsia="en-US"/>
        </w:rPr>
        <w:t xml:space="preserve"> advised not to make any</w:t>
      </w:r>
      <w:r w:rsidR="00057513" w:rsidRPr="00844939">
        <w:rPr>
          <w:rFonts w:ascii="Arial" w:hAnsi="Arial" w:cs="Arial"/>
          <w:lang w:eastAsia="en-US"/>
        </w:rPr>
        <w:t xml:space="preserve"> </w:t>
      </w:r>
      <w:r w:rsidR="00694ED0" w:rsidRPr="00844939">
        <w:rPr>
          <w:rFonts w:ascii="Arial" w:hAnsi="Arial" w:cs="Arial"/>
          <w:lang w:eastAsia="en-US"/>
        </w:rPr>
        <w:t xml:space="preserve">budget </w:t>
      </w:r>
      <w:r w:rsidR="002058DB" w:rsidRPr="00844939">
        <w:rPr>
          <w:rFonts w:ascii="Arial" w:hAnsi="Arial" w:cs="Arial"/>
          <w:lang w:eastAsia="en-US"/>
        </w:rPr>
        <w:t>decisions</w:t>
      </w:r>
      <w:r w:rsidR="007E5E27">
        <w:rPr>
          <w:rFonts w:ascii="Arial" w:hAnsi="Arial" w:cs="Arial"/>
          <w:lang w:eastAsia="en-US"/>
        </w:rPr>
        <w:t xml:space="preserve"> and staffing changes </w:t>
      </w:r>
      <w:r w:rsidR="00057513" w:rsidRPr="00844939">
        <w:rPr>
          <w:rFonts w:ascii="Arial" w:hAnsi="Arial" w:cs="Arial"/>
          <w:lang w:eastAsia="en-US"/>
        </w:rPr>
        <w:t>based on speculati</w:t>
      </w:r>
      <w:r w:rsidRPr="00844939">
        <w:rPr>
          <w:rFonts w:ascii="Arial" w:hAnsi="Arial" w:cs="Arial"/>
          <w:lang w:eastAsia="en-US"/>
        </w:rPr>
        <w:t xml:space="preserve">on about the future of the national </w:t>
      </w:r>
      <w:r w:rsidR="00990580" w:rsidRPr="00844939">
        <w:rPr>
          <w:rFonts w:ascii="Arial" w:hAnsi="Arial" w:cs="Arial"/>
          <w:lang w:eastAsia="en-US"/>
        </w:rPr>
        <w:t>funding formula</w:t>
      </w:r>
      <w:r w:rsidR="00057513" w:rsidRPr="00844939">
        <w:rPr>
          <w:rFonts w:ascii="Arial" w:hAnsi="Arial" w:cs="Arial"/>
          <w:lang w:eastAsia="en-US"/>
        </w:rPr>
        <w:t xml:space="preserve">. </w:t>
      </w:r>
    </w:p>
    <w:p w:rsidR="009E5127" w:rsidRDefault="009E5127" w:rsidP="0046616F">
      <w:pPr>
        <w:shd w:val="clear" w:color="auto" w:fill="FFFFFF"/>
        <w:jc w:val="both"/>
        <w:rPr>
          <w:rFonts w:ascii="Arial" w:hAnsi="Arial" w:cs="Arial"/>
          <w:lang w:eastAsia="en-US"/>
        </w:rPr>
      </w:pPr>
    </w:p>
    <w:p w:rsidR="002058DB" w:rsidRPr="00844939" w:rsidRDefault="00057513" w:rsidP="0046616F">
      <w:pPr>
        <w:shd w:val="clear" w:color="auto" w:fill="FFFFFF"/>
        <w:jc w:val="both"/>
        <w:rPr>
          <w:rFonts w:ascii="Arial" w:hAnsi="Arial" w:cs="Arial"/>
          <w:lang w:eastAsia="en-US"/>
        </w:rPr>
      </w:pPr>
      <w:r w:rsidRPr="00844939">
        <w:rPr>
          <w:rFonts w:ascii="Arial" w:hAnsi="Arial" w:cs="Arial"/>
          <w:lang w:eastAsia="en-US"/>
        </w:rPr>
        <w:t xml:space="preserve">The NASUWT </w:t>
      </w:r>
      <w:r w:rsidR="00186F4B" w:rsidRPr="00844939">
        <w:rPr>
          <w:rFonts w:ascii="Arial" w:hAnsi="Arial" w:cs="Arial"/>
          <w:lang w:eastAsia="en-US"/>
        </w:rPr>
        <w:t>is engaging with the Government about its funding proposals and will be seeking to ensure that the educational entitlements of pupils in all schools, including academies, are protected</w:t>
      </w:r>
      <w:r w:rsidR="00150FB8" w:rsidRPr="00844939">
        <w:rPr>
          <w:rFonts w:ascii="Arial" w:hAnsi="Arial" w:cs="Arial"/>
        </w:rPr>
        <w:t>.</w:t>
      </w:r>
    </w:p>
    <w:p w:rsidR="00D421C4" w:rsidRDefault="00D421C4" w:rsidP="0046616F">
      <w:pPr>
        <w:shd w:val="clear" w:color="auto" w:fill="FFFFFF"/>
        <w:jc w:val="both"/>
        <w:rPr>
          <w:rFonts w:ascii="Arial" w:hAnsi="Arial" w:cs="Arial"/>
        </w:rPr>
      </w:pPr>
    </w:p>
    <w:p w:rsidR="006E7D7F" w:rsidRDefault="00091DE3" w:rsidP="0046616F">
      <w:pPr>
        <w:shd w:val="clear" w:color="auto" w:fill="FFFFFF"/>
        <w:jc w:val="both"/>
        <w:rPr>
          <w:rFonts w:ascii="Arial" w:hAnsi="Arial" w:cs="Arial"/>
        </w:rPr>
      </w:pPr>
      <w:r w:rsidRPr="00844939">
        <w:rPr>
          <w:rFonts w:ascii="Arial" w:hAnsi="Arial" w:cs="Arial"/>
        </w:rPr>
        <w:t>The NASUWT</w:t>
      </w:r>
      <w:r w:rsidR="006E7D7F">
        <w:rPr>
          <w:rFonts w:ascii="Arial" w:hAnsi="Arial" w:cs="Arial"/>
        </w:rPr>
        <w:t xml:space="preserve"> does</w:t>
      </w:r>
      <w:r w:rsidR="009E5127">
        <w:rPr>
          <w:rFonts w:ascii="Arial" w:hAnsi="Arial" w:cs="Arial"/>
        </w:rPr>
        <w:t>,</w:t>
      </w:r>
      <w:r w:rsidR="006E7D7F">
        <w:rPr>
          <w:rFonts w:ascii="Arial" w:hAnsi="Arial" w:cs="Arial"/>
        </w:rPr>
        <w:t xml:space="preserve"> however</w:t>
      </w:r>
      <w:r w:rsidR="009E5127">
        <w:rPr>
          <w:rFonts w:ascii="Arial" w:hAnsi="Arial" w:cs="Arial"/>
        </w:rPr>
        <w:t>,</w:t>
      </w:r>
      <w:r w:rsidR="006E7D7F">
        <w:rPr>
          <w:rFonts w:ascii="Arial" w:hAnsi="Arial" w:cs="Arial"/>
        </w:rPr>
        <w:t xml:space="preserve"> advise</w:t>
      </w:r>
      <w:r w:rsidRPr="00844939">
        <w:rPr>
          <w:rFonts w:ascii="Arial" w:hAnsi="Arial" w:cs="Arial"/>
        </w:rPr>
        <w:t xml:space="preserve"> schools to consider carefully the importance of developing and deepening the partnership working arrangements they have in place</w:t>
      </w:r>
      <w:r w:rsidR="006E7D7F">
        <w:rPr>
          <w:rFonts w:ascii="Arial" w:hAnsi="Arial" w:cs="Arial"/>
        </w:rPr>
        <w:t xml:space="preserve"> with other schools</w:t>
      </w:r>
      <w:r w:rsidRPr="00844939">
        <w:rPr>
          <w:rFonts w:ascii="Arial" w:hAnsi="Arial" w:cs="Arial"/>
        </w:rPr>
        <w:t xml:space="preserve"> and consider the potential for widening collaboration with other schools and other bodies. </w:t>
      </w:r>
    </w:p>
    <w:p w:rsidR="009E5127" w:rsidRDefault="009E5127" w:rsidP="0046616F">
      <w:pPr>
        <w:shd w:val="clear" w:color="auto" w:fill="FFFFFF"/>
        <w:jc w:val="both"/>
        <w:rPr>
          <w:rFonts w:ascii="Arial" w:hAnsi="Arial" w:cs="Arial"/>
        </w:rPr>
      </w:pPr>
    </w:p>
    <w:p w:rsidR="006E7D7F" w:rsidRDefault="00091DE3" w:rsidP="0046616F">
      <w:pPr>
        <w:shd w:val="clear" w:color="auto" w:fill="FFFFFF"/>
        <w:jc w:val="both"/>
        <w:rPr>
          <w:rFonts w:ascii="Arial" w:hAnsi="Arial" w:cs="Arial"/>
        </w:rPr>
      </w:pPr>
      <w:r w:rsidRPr="00844939">
        <w:rPr>
          <w:rFonts w:ascii="Arial" w:hAnsi="Arial" w:cs="Arial"/>
        </w:rPr>
        <w:t>Working collaboratively has the potential to safeguard the interests of all schools</w:t>
      </w:r>
      <w:r w:rsidR="006E7D7F">
        <w:rPr>
          <w:rFonts w:ascii="Arial" w:hAnsi="Arial" w:cs="Arial"/>
        </w:rPr>
        <w:t>,</w:t>
      </w:r>
      <w:r w:rsidRPr="00844939">
        <w:rPr>
          <w:rFonts w:ascii="Arial" w:hAnsi="Arial" w:cs="Arial"/>
        </w:rPr>
        <w:t xml:space="preserve"> whilst securing greater economies of scale, particularly at a time when budgets are under pressure. </w:t>
      </w:r>
    </w:p>
    <w:p w:rsidR="009E5127" w:rsidRDefault="009E5127" w:rsidP="0046616F">
      <w:pPr>
        <w:shd w:val="clear" w:color="auto" w:fill="FFFFFF"/>
        <w:jc w:val="both"/>
        <w:rPr>
          <w:rFonts w:ascii="Arial" w:hAnsi="Arial" w:cs="Arial"/>
        </w:rPr>
      </w:pPr>
    </w:p>
    <w:p w:rsidR="00646B6E" w:rsidRDefault="00091DE3" w:rsidP="0046616F">
      <w:pPr>
        <w:shd w:val="clear" w:color="auto" w:fill="FFFFFF"/>
        <w:jc w:val="both"/>
        <w:rPr>
          <w:rFonts w:ascii="Arial" w:hAnsi="Arial" w:cs="Arial"/>
        </w:rPr>
      </w:pPr>
      <w:r w:rsidRPr="00844939">
        <w:rPr>
          <w:rFonts w:ascii="Arial" w:hAnsi="Arial" w:cs="Arial"/>
        </w:rPr>
        <w:t>Many schools have already demonstrated the capacity and benefits of working together by forming co-operative schools trusts. For further information about co</w:t>
      </w:r>
      <w:r w:rsidR="009E5127">
        <w:rPr>
          <w:rFonts w:ascii="Arial" w:hAnsi="Arial" w:cs="Arial"/>
        </w:rPr>
        <w:noBreakHyphen/>
      </w:r>
      <w:r w:rsidRPr="00844939">
        <w:rPr>
          <w:rFonts w:ascii="Arial" w:hAnsi="Arial" w:cs="Arial"/>
        </w:rPr>
        <w:t>operative schools solutions, go to</w:t>
      </w:r>
      <w:r w:rsidR="007E5E27">
        <w:rPr>
          <w:rFonts w:ascii="Arial" w:hAnsi="Arial" w:cs="Arial"/>
        </w:rPr>
        <w:t>:</w:t>
      </w:r>
    </w:p>
    <w:p w:rsidR="00646B6E" w:rsidRPr="009E5127" w:rsidRDefault="0080533D" w:rsidP="0046616F">
      <w:pPr>
        <w:jc w:val="both"/>
        <w:rPr>
          <w:rFonts w:ascii="Arial" w:eastAsia="Times New Roman" w:hAnsi="Arial" w:cs="Arial"/>
          <w:color w:val="000000"/>
          <w:sz w:val="22"/>
          <w:szCs w:val="22"/>
        </w:rPr>
      </w:pPr>
      <w:hyperlink r:id="rId25" w:history="1">
        <w:r w:rsidR="00646B6E" w:rsidRPr="009E5127">
          <w:rPr>
            <w:rStyle w:val="Hyperlink"/>
            <w:rFonts w:ascii="Arial" w:eastAsia="Times New Roman" w:hAnsi="Arial" w:cs="Arial"/>
            <w:sz w:val="22"/>
            <w:szCs w:val="22"/>
          </w:rPr>
          <w:t>http://www.nasuwt.org.uk/Whatsnew/NASUWTNews/Nationalnewsitems/NASUWT_012270</w:t>
        </w:r>
      </w:hyperlink>
      <w:r w:rsidR="00646B6E" w:rsidRPr="009E5127">
        <w:rPr>
          <w:rFonts w:ascii="Arial" w:eastAsia="Times New Roman" w:hAnsi="Arial" w:cs="Arial"/>
          <w:color w:val="000000"/>
          <w:sz w:val="22"/>
          <w:szCs w:val="22"/>
        </w:rPr>
        <w:t>.</w:t>
      </w:r>
    </w:p>
    <w:p w:rsidR="00646B6E" w:rsidRDefault="00646B6E" w:rsidP="0046616F">
      <w:pPr>
        <w:jc w:val="both"/>
        <w:rPr>
          <w:rFonts w:ascii="Arial" w:eastAsia="Times New Roman" w:hAnsi="Arial" w:cs="Arial"/>
          <w:color w:val="000000"/>
          <w:sz w:val="18"/>
          <w:szCs w:val="18"/>
        </w:rPr>
      </w:pPr>
    </w:p>
    <w:p w:rsidR="00D421C4" w:rsidRDefault="00D421C4" w:rsidP="0046616F">
      <w:pPr>
        <w:jc w:val="both"/>
        <w:rPr>
          <w:rFonts w:ascii="Arial" w:eastAsia="Times New Roman" w:hAnsi="Arial" w:cs="Arial"/>
          <w:color w:val="000000"/>
          <w:sz w:val="18"/>
          <w:szCs w:val="18"/>
        </w:rPr>
      </w:pPr>
    </w:p>
    <w:p w:rsidR="00186F4B" w:rsidRPr="00646B6E" w:rsidRDefault="00155C51" w:rsidP="0046616F">
      <w:pPr>
        <w:shd w:val="clear" w:color="auto" w:fill="FFFFFF"/>
        <w:jc w:val="both"/>
        <w:rPr>
          <w:rFonts w:ascii="Arial" w:hAnsi="Arial" w:cs="Arial"/>
          <w:color w:val="FF0000"/>
        </w:rPr>
      </w:pPr>
      <w:r w:rsidRPr="00155C51">
        <w:rPr>
          <w:rFonts w:ascii="Arial" w:hAnsi="Arial" w:cs="Arial"/>
          <w:b/>
          <w:lang w:eastAsia="en-US"/>
        </w:rPr>
        <w:t xml:space="preserve">Pay and </w:t>
      </w:r>
      <w:r w:rsidR="00D421C4">
        <w:rPr>
          <w:rFonts w:ascii="Arial" w:hAnsi="Arial" w:cs="Arial"/>
          <w:b/>
          <w:lang w:eastAsia="en-US"/>
        </w:rPr>
        <w:t>c</w:t>
      </w:r>
      <w:r w:rsidRPr="00155C51">
        <w:rPr>
          <w:rFonts w:ascii="Arial" w:hAnsi="Arial" w:cs="Arial"/>
          <w:b/>
          <w:lang w:eastAsia="en-US"/>
        </w:rPr>
        <w:t>onditions</w:t>
      </w:r>
    </w:p>
    <w:p w:rsidR="009E5127" w:rsidRDefault="009E5127" w:rsidP="0046616F">
      <w:pPr>
        <w:shd w:val="clear" w:color="auto" w:fill="FFFFFF"/>
        <w:jc w:val="both"/>
        <w:rPr>
          <w:rFonts w:ascii="Arial" w:hAnsi="Arial" w:cs="Arial"/>
          <w:lang w:eastAsia="en-US"/>
        </w:rPr>
      </w:pPr>
    </w:p>
    <w:p w:rsidR="006E7D7F" w:rsidRDefault="00186F4B" w:rsidP="0046616F">
      <w:pPr>
        <w:shd w:val="clear" w:color="auto" w:fill="FFFFFF"/>
        <w:jc w:val="both"/>
        <w:rPr>
          <w:rFonts w:ascii="Arial" w:hAnsi="Arial" w:cs="Arial"/>
          <w:lang w:eastAsia="en-US"/>
        </w:rPr>
      </w:pPr>
      <w:r w:rsidRPr="00371ED8">
        <w:rPr>
          <w:rFonts w:ascii="Arial" w:hAnsi="Arial" w:cs="Arial"/>
          <w:lang w:eastAsia="en-US"/>
        </w:rPr>
        <w:t xml:space="preserve">The NASUWT has </w:t>
      </w:r>
      <w:r w:rsidR="006E7D7F">
        <w:rPr>
          <w:rFonts w:ascii="Arial" w:hAnsi="Arial" w:cs="Arial"/>
          <w:lang w:eastAsia="en-US"/>
        </w:rPr>
        <w:t xml:space="preserve">developed </w:t>
      </w:r>
      <w:r w:rsidRPr="00371ED8">
        <w:rPr>
          <w:rFonts w:ascii="Arial" w:hAnsi="Arial" w:cs="Arial"/>
          <w:lang w:eastAsia="en-US"/>
        </w:rPr>
        <w:t xml:space="preserve">a raft of pay and conditions policies </w:t>
      </w:r>
      <w:r w:rsidR="009E5127">
        <w:rPr>
          <w:rFonts w:ascii="Arial" w:hAnsi="Arial" w:cs="Arial"/>
          <w:lang w:eastAsia="en-US"/>
        </w:rPr>
        <w:t xml:space="preserve">for </w:t>
      </w:r>
      <w:r w:rsidRPr="00371ED8">
        <w:rPr>
          <w:rFonts w:ascii="Arial" w:hAnsi="Arial" w:cs="Arial"/>
          <w:lang w:eastAsia="en-US"/>
        </w:rPr>
        <w:t xml:space="preserve">academies and other schools to ensure </w:t>
      </w:r>
      <w:r w:rsidR="009E5127">
        <w:rPr>
          <w:rFonts w:ascii="Arial" w:hAnsi="Arial" w:cs="Arial"/>
          <w:lang w:eastAsia="en-US"/>
        </w:rPr>
        <w:t xml:space="preserve">not only </w:t>
      </w:r>
      <w:r w:rsidRPr="00371ED8">
        <w:rPr>
          <w:rFonts w:ascii="Arial" w:hAnsi="Arial" w:cs="Arial"/>
          <w:lang w:eastAsia="en-US"/>
        </w:rPr>
        <w:t>that the working conditions of teachers and headteachers are protected</w:t>
      </w:r>
      <w:r w:rsidR="00D421C4">
        <w:rPr>
          <w:rFonts w:ascii="Arial" w:hAnsi="Arial" w:cs="Arial"/>
          <w:lang w:eastAsia="en-US"/>
        </w:rPr>
        <w:t>,</w:t>
      </w:r>
      <w:r w:rsidRPr="00371ED8">
        <w:rPr>
          <w:rFonts w:ascii="Arial" w:hAnsi="Arial" w:cs="Arial"/>
          <w:lang w:eastAsia="en-US"/>
        </w:rPr>
        <w:t xml:space="preserve"> </w:t>
      </w:r>
      <w:r w:rsidR="009E5127">
        <w:rPr>
          <w:rFonts w:ascii="Arial" w:hAnsi="Arial" w:cs="Arial"/>
          <w:lang w:eastAsia="en-US"/>
        </w:rPr>
        <w:t xml:space="preserve">but also to </w:t>
      </w:r>
      <w:r w:rsidRPr="00371ED8">
        <w:rPr>
          <w:rFonts w:ascii="Arial" w:hAnsi="Arial" w:cs="Arial"/>
          <w:lang w:eastAsia="en-US"/>
        </w:rPr>
        <w:t>secur</w:t>
      </w:r>
      <w:r w:rsidR="009E5127">
        <w:rPr>
          <w:rFonts w:ascii="Arial" w:hAnsi="Arial" w:cs="Arial"/>
          <w:lang w:eastAsia="en-US"/>
        </w:rPr>
        <w:t>e</w:t>
      </w:r>
      <w:r w:rsidRPr="00371ED8">
        <w:rPr>
          <w:rFonts w:ascii="Arial" w:hAnsi="Arial" w:cs="Arial"/>
          <w:lang w:eastAsia="en-US"/>
        </w:rPr>
        <w:t xml:space="preserve"> high</w:t>
      </w:r>
      <w:r w:rsidR="00D421C4">
        <w:rPr>
          <w:rFonts w:ascii="Arial" w:hAnsi="Arial" w:cs="Arial"/>
          <w:lang w:eastAsia="en-US"/>
        </w:rPr>
        <w:t>-</w:t>
      </w:r>
      <w:r w:rsidRPr="00371ED8">
        <w:rPr>
          <w:rFonts w:ascii="Arial" w:hAnsi="Arial" w:cs="Arial"/>
          <w:lang w:eastAsia="en-US"/>
        </w:rPr>
        <w:t xml:space="preserve">quality educational standards. </w:t>
      </w:r>
    </w:p>
    <w:p w:rsidR="006E7D7F" w:rsidRDefault="006E7D7F" w:rsidP="0046616F">
      <w:pPr>
        <w:shd w:val="clear" w:color="auto" w:fill="FFFFFF"/>
        <w:jc w:val="both"/>
        <w:rPr>
          <w:rFonts w:ascii="Arial" w:hAnsi="Arial" w:cs="Arial"/>
          <w:lang w:eastAsia="en-US"/>
        </w:rPr>
      </w:pPr>
    </w:p>
    <w:p w:rsidR="009E5127" w:rsidRDefault="00186F4B" w:rsidP="0046616F">
      <w:pPr>
        <w:shd w:val="clear" w:color="auto" w:fill="FFFFFF"/>
        <w:jc w:val="both"/>
        <w:rPr>
          <w:rFonts w:ascii="Arial" w:hAnsi="Arial" w:cs="Arial"/>
          <w:lang w:eastAsia="en-US"/>
        </w:rPr>
      </w:pPr>
      <w:r w:rsidRPr="00371ED8">
        <w:rPr>
          <w:rFonts w:ascii="Arial" w:hAnsi="Arial" w:cs="Arial"/>
          <w:lang w:eastAsia="en-US"/>
        </w:rPr>
        <w:t>The NASUWT’s model policy guidance and checklists</w:t>
      </w:r>
      <w:r w:rsidR="007E5E27">
        <w:rPr>
          <w:rFonts w:ascii="Arial" w:hAnsi="Arial" w:cs="Arial"/>
          <w:lang w:eastAsia="en-US"/>
        </w:rPr>
        <w:t>,</w:t>
      </w:r>
      <w:r w:rsidRPr="00371ED8">
        <w:rPr>
          <w:rFonts w:ascii="Arial" w:hAnsi="Arial" w:cs="Arial"/>
          <w:lang w:eastAsia="en-US"/>
        </w:rPr>
        <w:t xml:space="preserve"> when adhered to, prevent discrimination and unlawful practice and </w:t>
      </w:r>
      <w:r w:rsidR="009E5127">
        <w:rPr>
          <w:rFonts w:ascii="Arial" w:hAnsi="Arial" w:cs="Arial"/>
          <w:lang w:eastAsia="en-US"/>
        </w:rPr>
        <w:t>comply with legal requirements.</w:t>
      </w:r>
    </w:p>
    <w:p w:rsidR="009E5127" w:rsidRDefault="009E5127" w:rsidP="0046616F">
      <w:pPr>
        <w:shd w:val="clear" w:color="auto" w:fill="FFFFFF"/>
        <w:jc w:val="both"/>
        <w:rPr>
          <w:rFonts w:ascii="Arial" w:hAnsi="Arial" w:cs="Arial"/>
          <w:lang w:eastAsia="en-US"/>
        </w:rPr>
      </w:pPr>
    </w:p>
    <w:p w:rsidR="00D55B27" w:rsidRDefault="00155C51" w:rsidP="0046616F">
      <w:pPr>
        <w:shd w:val="clear" w:color="auto" w:fill="FFFFFF"/>
        <w:jc w:val="both"/>
        <w:rPr>
          <w:rFonts w:ascii="Arial" w:hAnsi="Arial" w:cs="Arial"/>
          <w:lang w:eastAsia="en-US"/>
        </w:rPr>
      </w:pPr>
      <w:r w:rsidRPr="00371ED8">
        <w:rPr>
          <w:rFonts w:ascii="Arial" w:hAnsi="Arial" w:cs="Arial"/>
          <w:lang w:eastAsia="en-US"/>
        </w:rPr>
        <w:t>For</w:t>
      </w:r>
      <w:r>
        <w:rPr>
          <w:rFonts w:ascii="Arial" w:hAnsi="Arial" w:cs="Arial"/>
          <w:lang w:eastAsia="en-US"/>
        </w:rPr>
        <w:t xml:space="preserve"> further information about these model policies, go to: </w:t>
      </w:r>
      <w:hyperlink r:id="rId26" w:history="1">
        <w:r w:rsidRPr="005B0B0F">
          <w:rPr>
            <w:rStyle w:val="Hyperlink"/>
            <w:rFonts w:ascii="Arial" w:hAnsi="Arial" w:cs="Arial"/>
            <w:lang w:eastAsia="en-US"/>
          </w:rPr>
          <w:t>www.nasuwt.org.uk</w:t>
        </w:r>
      </w:hyperlink>
      <w:r w:rsidR="007E5E27">
        <w:rPr>
          <w:rStyle w:val="Hyperlink"/>
          <w:rFonts w:ascii="Arial" w:hAnsi="Arial" w:cs="Arial"/>
          <w:lang w:eastAsia="en-US"/>
        </w:rPr>
        <w:t>.</w:t>
      </w:r>
    </w:p>
    <w:p w:rsidR="00155C51" w:rsidRDefault="00155C51" w:rsidP="0046616F">
      <w:pPr>
        <w:shd w:val="clear" w:color="auto" w:fill="FFFFFF"/>
        <w:jc w:val="both"/>
        <w:rPr>
          <w:rFonts w:ascii="Arial" w:hAnsi="Arial" w:cs="Arial"/>
          <w:lang w:eastAsia="en-US"/>
        </w:rPr>
      </w:pPr>
    </w:p>
    <w:p w:rsidR="009E5127" w:rsidRPr="009E5127" w:rsidRDefault="009E5127" w:rsidP="0046616F">
      <w:pPr>
        <w:shd w:val="clear" w:color="auto" w:fill="FFFFFF"/>
        <w:jc w:val="both"/>
        <w:rPr>
          <w:rFonts w:ascii="Arial" w:hAnsi="Arial" w:cs="Arial"/>
          <w:b/>
          <w:lang w:eastAsia="en-US"/>
        </w:rPr>
      </w:pPr>
      <w:r>
        <w:rPr>
          <w:rFonts w:ascii="Arial" w:hAnsi="Arial" w:cs="Arial"/>
          <w:b/>
          <w:lang w:eastAsia="en-US"/>
        </w:rPr>
        <w:t>May 2016</w:t>
      </w:r>
    </w:p>
    <w:p w:rsidR="00155C51" w:rsidRDefault="00155C51" w:rsidP="0046616F">
      <w:pPr>
        <w:shd w:val="clear" w:color="auto" w:fill="FFFFFF"/>
        <w:jc w:val="both"/>
        <w:rPr>
          <w:rFonts w:ascii="Arial" w:hAnsi="Arial" w:cs="Arial"/>
          <w:lang w:eastAsia="en-US"/>
        </w:rPr>
      </w:pPr>
    </w:p>
    <w:p w:rsidR="00155C51" w:rsidRDefault="00155C51" w:rsidP="0046616F">
      <w:pPr>
        <w:jc w:val="both"/>
        <w:rPr>
          <w:rFonts w:ascii="Arial" w:hAnsi="Arial" w:cs="Arial"/>
          <w:b/>
          <w:u w:val="single"/>
          <w:lang w:eastAsia="en-US"/>
        </w:rPr>
      </w:pPr>
      <w:r>
        <w:rPr>
          <w:rFonts w:ascii="Arial" w:hAnsi="Arial" w:cs="Arial"/>
          <w:b/>
          <w:u w:val="single"/>
          <w:lang w:eastAsia="en-US"/>
        </w:rPr>
        <w:br w:type="page"/>
      </w:r>
    </w:p>
    <w:p w:rsidR="00155C51" w:rsidRPr="00155C51" w:rsidRDefault="00155C51" w:rsidP="0046616F">
      <w:pPr>
        <w:jc w:val="both"/>
        <w:rPr>
          <w:rFonts w:ascii="Arial" w:hAnsi="Arial" w:cs="Arial"/>
          <w:b/>
          <w:lang w:eastAsia="en-US"/>
        </w:rPr>
      </w:pPr>
      <w:r>
        <w:rPr>
          <w:rFonts w:ascii="Arial" w:hAnsi="Arial" w:cs="Arial"/>
          <w:b/>
          <w:lang w:eastAsia="en-US"/>
        </w:rPr>
        <w:t>Annex 1</w:t>
      </w:r>
    </w:p>
    <w:p w:rsidR="00155C51" w:rsidRDefault="00155C51" w:rsidP="0046616F">
      <w:pPr>
        <w:jc w:val="both"/>
        <w:rPr>
          <w:rFonts w:ascii="Arial" w:hAnsi="Arial" w:cs="Arial"/>
          <w:b/>
          <w:u w:val="single"/>
          <w:lang w:eastAsia="en-US"/>
        </w:rPr>
      </w:pPr>
    </w:p>
    <w:p w:rsidR="003E6EF8" w:rsidRPr="00545DBC" w:rsidRDefault="003E6EF8" w:rsidP="0046616F">
      <w:pPr>
        <w:jc w:val="both"/>
        <w:rPr>
          <w:rFonts w:ascii="Arial" w:hAnsi="Arial" w:cs="Arial"/>
          <w:b/>
          <w:lang w:eastAsia="en-US"/>
        </w:rPr>
      </w:pPr>
      <w:r w:rsidRPr="00545DBC">
        <w:rPr>
          <w:rFonts w:ascii="Arial" w:hAnsi="Arial" w:cs="Arial"/>
          <w:b/>
          <w:i/>
          <w:lang w:eastAsia="en-US"/>
        </w:rPr>
        <w:t>Educational Excellence Everywhere</w:t>
      </w:r>
      <w:r w:rsidRPr="00545DBC">
        <w:rPr>
          <w:rFonts w:ascii="Arial" w:hAnsi="Arial" w:cs="Arial"/>
          <w:b/>
          <w:lang w:eastAsia="en-US"/>
        </w:rPr>
        <w:t xml:space="preserve"> The White Paper </w:t>
      </w:r>
      <w:r w:rsidR="00155C51" w:rsidRPr="00545DBC">
        <w:rPr>
          <w:rFonts w:ascii="Arial" w:hAnsi="Arial" w:cs="Arial"/>
          <w:b/>
          <w:lang w:eastAsia="en-US"/>
        </w:rPr>
        <w:t>(</w:t>
      </w:r>
      <w:r w:rsidRPr="00545DBC">
        <w:rPr>
          <w:rFonts w:ascii="Arial" w:hAnsi="Arial" w:cs="Arial"/>
          <w:b/>
          <w:lang w:eastAsia="en-US"/>
        </w:rPr>
        <w:t>March 2016</w:t>
      </w:r>
      <w:r w:rsidR="00155C51" w:rsidRPr="00545DBC">
        <w:rPr>
          <w:rFonts w:ascii="Arial" w:hAnsi="Arial" w:cs="Arial"/>
          <w:b/>
          <w:lang w:eastAsia="en-US"/>
        </w:rPr>
        <w:t>)</w:t>
      </w:r>
    </w:p>
    <w:p w:rsidR="003E6EF8" w:rsidRDefault="003E6EF8" w:rsidP="0046616F">
      <w:pPr>
        <w:jc w:val="both"/>
        <w:rPr>
          <w:rFonts w:ascii="Arial" w:hAnsi="Arial" w:cs="Arial"/>
          <w:lang w:eastAsia="en-US"/>
        </w:rPr>
      </w:pPr>
    </w:p>
    <w:p w:rsidR="00646B6E" w:rsidRDefault="00646B6E" w:rsidP="0046616F">
      <w:pPr>
        <w:jc w:val="both"/>
        <w:textAlignment w:val="baseline"/>
        <w:rPr>
          <w:rFonts w:ascii="Arial" w:hAnsi="Arial" w:cs="Arial"/>
          <w:lang w:eastAsia="en-US"/>
        </w:rPr>
      </w:pPr>
      <w:r w:rsidRPr="004C27D5">
        <w:rPr>
          <w:rFonts w:ascii="Arial" w:hAnsi="Arial" w:cs="Arial"/>
          <w:b/>
          <w:lang w:eastAsia="en-US"/>
        </w:rPr>
        <w:t>Chapter 1: Our vision for educational excellence everywhere</w:t>
      </w:r>
      <w:r w:rsidRPr="004C27D5">
        <w:rPr>
          <w:rFonts w:ascii="Arial" w:hAnsi="Arial" w:cs="Arial"/>
          <w:lang w:eastAsia="en-US"/>
        </w:rPr>
        <w:t>.</w:t>
      </w:r>
    </w:p>
    <w:p w:rsidR="00EB60BF" w:rsidRDefault="00EB60BF" w:rsidP="0046616F">
      <w:pPr>
        <w:shd w:val="clear" w:color="auto" w:fill="FFFFFF"/>
        <w:jc w:val="both"/>
        <w:rPr>
          <w:rFonts w:ascii="Arial" w:hAnsi="Arial" w:cs="Arial"/>
          <w:lang w:eastAsia="en-US"/>
        </w:rPr>
      </w:pPr>
    </w:p>
    <w:p w:rsidR="00646B6E" w:rsidRPr="004C27D5" w:rsidRDefault="00646B6E" w:rsidP="0046616F">
      <w:pPr>
        <w:shd w:val="clear" w:color="auto" w:fill="FFFFFF"/>
        <w:jc w:val="both"/>
        <w:rPr>
          <w:rFonts w:ascii="Arial" w:hAnsi="Arial" w:cs="Arial"/>
          <w:lang w:eastAsia="en-US"/>
        </w:rPr>
      </w:pPr>
      <w:r w:rsidRPr="004C27D5">
        <w:rPr>
          <w:rFonts w:ascii="Arial" w:hAnsi="Arial" w:cs="Arial"/>
          <w:lang w:eastAsia="en-US"/>
        </w:rPr>
        <w:t xml:space="preserve">This chapter sets out the Department for </w:t>
      </w:r>
      <w:r w:rsidR="00905AAC" w:rsidRPr="004C27D5">
        <w:rPr>
          <w:rFonts w:ascii="Arial" w:hAnsi="Arial" w:cs="Arial"/>
          <w:lang w:eastAsia="en-US"/>
        </w:rPr>
        <w:t>Education’s</w:t>
      </w:r>
      <w:r w:rsidR="00905AAC">
        <w:rPr>
          <w:rFonts w:ascii="Arial" w:hAnsi="Arial" w:cs="Arial"/>
          <w:lang w:eastAsia="en-US"/>
        </w:rPr>
        <w:t xml:space="preserve"> (</w:t>
      </w:r>
      <w:r w:rsidR="004C27D5">
        <w:rPr>
          <w:rFonts w:ascii="Arial" w:hAnsi="Arial" w:cs="Arial"/>
          <w:lang w:eastAsia="en-US"/>
        </w:rPr>
        <w:t>DfE</w:t>
      </w:r>
      <w:r w:rsidR="00545DBC">
        <w:rPr>
          <w:rFonts w:ascii="Arial" w:hAnsi="Arial" w:cs="Arial"/>
          <w:lang w:eastAsia="en-US"/>
        </w:rPr>
        <w:t>’s</w:t>
      </w:r>
      <w:r w:rsidR="004C27D5">
        <w:rPr>
          <w:rFonts w:ascii="Arial" w:hAnsi="Arial" w:cs="Arial"/>
          <w:lang w:eastAsia="en-US"/>
        </w:rPr>
        <w:t>)</w:t>
      </w:r>
      <w:r w:rsidRPr="004C27D5">
        <w:rPr>
          <w:rFonts w:ascii="Arial" w:hAnsi="Arial" w:cs="Arial"/>
          <w:lang w:eastAsia="en-US"/>
        </w:rPr>
        <w:t xml:space="preserve"> vision which is expanded upon in the subsequent chapters. It asserts that </w:t>
      </w:r>
      <w:r>
        <w:rPr>
          <w:rFonts w:ascii="Arial" w:hAnsi="Arial" w:cs="Arial"/>
          <w:lang w:eastAsia="en-US"/>
        </w:rPr>
        <w:t>e</w:t>
      </w:r>
      <w:r w:rsidRPr="00646B6E">
        <w:rPr>
          <w:rFonts w:ascii="Arial" w:hAnsi="Arial" w:cs="Arial"/>
          <w:lang w:eastAsia="en-US"/>
        </w:rPr>
        <w:t>very child and young person in this country deserves a world</w:t>
      </w:r>
      <w:r w:rsidR="007E5E27">
        <w:rPr>
          <w:rFonts w:ascii="Arial" w:hAnsi="Arial" w:cs="Arial"/>
          <w:lang w:eastAsia="en-US"/>
        </w:rPr>
        <w:t>-</w:t>
      </w:r>
      <w:r w:rsidRPr="00646B6E">
        <w:rPr>
          <w:rFonts w:ascii="Arial" w:hAnsi="Arial" w:cs="Arial"/>
          <w:lang w:eastAsia="en-US"/>
        </w:rPr>
        <w:t xml:space="preserve">class education that allows them to reach their full potential and prepares them to succeed in adult life in modern Britain. Our education system must compete with those around the world. </w:t>
      </w:r>
    </w:p>
    <w:p w:rsidR="00EB60BF" w:rsidRDefault="00EB60BF" w:rsidP="0046616F">
      <w:pPr>
        <w:shd w:val="clear" w:color="auto" w:fill="FFFFFF"/>
        <w:jc w:val="both"/>
        <w:rPr>
          <w:rFonts w:ascii="Arial" w:hAnsi="Arial" w:cs="Arial"/>
          <w:lang w:eastAsia="en-US"/>
        </w:rPr>
      </w:pPr>
    </w:p>
    <w:p w:rsidR="00646B6E" w:rsidRPr="00646B6E" w:rsidRDefault="00646B6E" w:rsidP="0046616F">
      <w:pPr>
        <w:shd w:val="clear" w:color="auto" w:fill="FFFFFF"/>
        <w:jc w:val="both"/>
        <w:rPr>
          <w:rFonts w:ascii="Arial" w:hAnsi="Arial" w:cs="Arial"/>
          <w:lang w:eastAsia="en-US"/>
        </w:rPr>
      </w:pPr>
      <w:r w:rsidRPr="00646B6E">
        <w:rPr>
          <w:rFonts w:ascii="Arial" w:hAnsi="Arial" w:cs="Arial"/>
          <w:lang w:eastAsia="en-US"/>
        </w:rPr>
        <w:t>The DfE will focus on intensively tackling areas of the country that have lagged behind for too long.</w:t>
      </w:r>
    </w:p>
    <w:p w:rsidR="00EB60BF" w:rsidRDefault="00EB60BF" w:rsidP="0046616F">
      <w:pPr>
        <w:shd w:val="clear" w:color="auto" w:fill="FFFFFF"/>
        <w:jc w:val="both"/>
        <w:rPr>
          <w:rFonts w:ascii="Arial" w:hAnsi="Arial" w:cs="Arial"/>
          <w:lang w:eastAsia="en-US"/>
        </w:rPr>
      </w:pPr>
    </w:p>
    <w:p w:rsidR="00646B6E" w:rsidRPr="00646B6E" w:rsidRDefault="00646B6E" w:rsidP="0046616F">
      <w:pPr>
        <w:shd w:val="clear" w:color="auto" w:fill="FFFFFF"/>
        <w:jc w:val="both"/>
        <w:rPr>
          <w:rFonts w:ascii="Arial" w:hAnsi="Arial" w:cs="Arial"/>
          <w:lang w:eastAsia="en-US"/>
        </w:rPr>
      </w:pPr>
      <w:r w:rsidRPr="00646B6E">
        <w:rPr>
          <w:rFonts w:ascii="Arial" w:hAnsi="Arial" w:cs="Arial"/>
          <w:lang w:eastAsia="en-US"/>
        </w:rPr>
        <w:t>The DfE’s approach includes supported autonomy to drive up standards for a</w:t>
      </w:r>
      <w:r w:rsidR="004C27D5">
        <w:rPr>
          <w:rFonts w:ascii="Arial" w:hAnsi="Arial" w:cs="Arial"/>
          <w:lang w:eastAsia="en-US"/>
        </w:rPr>
        <w:t>ll.</w:t>
      </w:r>
      <w:r w:rsidR="007E5E27">
        <w:rPr>
          <w:rFonts w:ascii="Arial" w:hAnsi="Arial" w:cs="Arial"/>
          <w:lang w:eastAsia="en-US"/>
        </w:rPr>
        <w:t xml:space="preserve"> Over the next five years, the G</w:t>
      </w:r>
      <w:r w:rsidR="004C27D5">
        <w:rPr>
          <w:rFonts w:ascii="Arial" w:hAnsi="Arial" w:cs="Arial"/>
          <w:lang w:eastAsia="en-US"/>
        </w:rPr>
        <w:t>overnment</w:t>
      </w:r>
      <w:r w:rsidRPr="00646B6E">
        <w:rPr>
          <w:rFonts w:ascii="Arial" w:hAnsi="Arial" w:cs="Arial"/>
          <w:lang w:eastAsia="en-US"/>
        </w:rPr>
        <w:t xml:space="preserve"> will continue that devolution of power, while helping to develop a smarter system in which these teachers and leaders can work.</w:t>
      </w:r>
    </w:p>
    <w:p w:rsidR="00EB60BF" w:rsidRDefault="00EB60BF" w:rsidP="0046616F">
      <w:pPr>
        <w:shd w:val="clear" w:color="auto" w:fill="FFFFFF"/>
        <w:jc w:val="both"/>
        <w:rPr>
          <w:rFonts w:ascii="Arial" w:hAnsi="Arial" w:cs="Arial"/>
          <w:lang w:eastAsia="en-US"/>
        </w:rPr>
      </w:pPr>
    </w:p>
    <w:p w:rsidR="00646B6E" w:rsidRPr="00646B6E" w:rsidRDefault="00646B6E" w:rsidP="0046616F">
      <w:pPr>
        <w:shd w:val="clear" w:color="auto" w:fill="FFFFFF"/>
        <w:jc w:val="both"/>
        <w:rPr>
          <w:rFonts w:ascii="Arial" w:hAnsi="Arial" w:cs="Arial"/>
          <w:lang w:eastAsia="en-US"/>
        </w:rPr>
      </w:pPr>
      <w:r w:rsidRPr="00646B6E">
        <w:rPr>
          <w:rFonts w:ascii="Arial" w:hAnsi="Arial" w:cs="Arial"/>
          <w:lang w:eastAsia="en-US"/>
        </w:rPr>
        <w:t>The DfE will support improvement by building capacity and creating the conditions that will allow schools in all areas to use their freedom effectively, rather than just intervening in the case of failure.</w:t>
      </w:r>
    </w:p>
    <w:p w:rsidR="00EB60BF" w:rsidRDefault="00EB60BF" w:rsidP="0046616F">
      <w:pPr>
        <w:shd w:val="clear" w:color="auto" w:fill="FFFFFF"/>
        <w:jc w:val="both"/>
        <w:rPr>
          <w:rFonts w:ascii="Arial" w:hAnsi="Arial" w:cs="Arial"/>
          <w:lang w:eastAsia="en-US"/>
        </w:rPr>
      </w:pPr>
    </w:p>
    <w:p w:rsidR="00646B6E" w:rsidRPr="00646B6E" w:rsidRDefault="00646B6E" w:rsidP="0046616F">
      <w:pPr>
        <w:shd w:val="clear" w:color="auto" w:fill="FFFFFF"/>
        <w:jc w:val="both"/>
        <w:rPr>
          <w:rFonts w:ascii="Arial" w:hAnsi="Arial" w:cs="Arial"/>
          <w:lang w:eastAsia="en-US"/>
        </w:rPr>
      </w:pPr>
      <w:r w:rsidRPr="00646B6E">
        <w:rPr>
          <w:rFonts w:ascii="Arial" w:hAnsi="Arial" w:cs="Arial"/>
          <w:lang w:eastAsia="en-US"/>
        </w:rPr>
        <w:t>The elected government should set out the outcomes</w:t>
      </w:r>
      <w:r w:rsidR="00545DBC">
        <w:rPr>
          <w:rFonts w:ascii="Arial" w:hAnsi="Arial" w:cs="Arial"/>
          <w:lang w:eastAsia="en-US"/>
        </w:rPr>
        <w:t>,</w:t>
      </w:r>
      <w:r w:rsidRPr="00646B6E">
        <w:rPr>
          <w:rFonts w:ascii="Arial" w:hAnsi="Arial" w:cs="Arial"/>
          <w:lang w:eastAsia="en-US"/>
        </w:rPr>
        <w:t xml:space="preserve"> not </w:t>
      </w:r>
      <w:r w:rsidR="00545DBC">
        <w:rPr>
          <w:rFonts w:ascii="Arial" w:hAnsi="Arial" w:cs="Arial"/>
          <w:lang w:eastAsia="en-US"/>
        </w:rPr>
        <w:t xml:space="preserve">the </w:t>
      </w:r>
      <w:r w:rsidRPr="00646B6E">
        <w:rPr>
          <w:rFonts w:ascii="Arial" w:hAnsi="Arial" w:cs="Arial"/>
          <w:lang w:eastAsia="en-US"/>
        </w:rPr>
        <w:t xml:space="preserve">method. </w:t>
      </w:r>
      <w:r w:rsidR="00545DBC">
        <w:rPr>
          <w:rFonts w:ascii="Arial" w:hAnsi="Arial" w:cs="Arial"/>
          <w:lang w:eastAsia="en-US"/>
        </w:rPr>
        <w:t>T</w:t>
      </w:r>
      <w:r w:rsidRPr="00646B6E">
        <w:rPr>
          <w:rFonts w:ascii="Arial" w:hAnsi="Arial" w:cs="Arial"/>
          <w:lang w:eastAsia="en-US"/>
        </w:rPr>
        <w:t xml:space="preserve">his </w:t>
      </w:r>
      <w:r w:rsidR="00545DBC">
        <w:rPr>
          <w:rFonts w:ascii="Arial" w:hAnsi="Arial" w:cs="Arial"/>
          <w:lang w:eastAsia="en-US"/>
        </w:rPr>
        <w:t>G</w:t>
      </w:r>
      <w:r w:rsidRPr="00646B6E">
        <w:rPr>
          <w:rFonts w:ascii="Arial" w:hAnsi="Arial" w:cs="Arial"/>
          <w:lang w:eastAsia="en-US"/>
        </w:rPr>
        <w:t>overnment will very rarely dictate how these outcomes should be achieved</w:t>
      </w:r>
      <w:r w:rsidR="007E5E27">
        <w:rPr>
          <w:rFonts w:ascii="Arial" w:hAnsi="Arial" w:cs="Arial"/>
          <w:lang w:eastAsia="en-US"/>
        </w:rPr>
        <w:t>.</w:t>
      </w:r>
    </w:p>
    <w:p w:rsidR="00EB60BF" w:rsidRDefault="00EB60BF" w:rsidP="0046616F">
      <w:pPr>
        <w:shd w:val="clear" w:color="auto" w:fill="FFFFFF"/>
        <w:jc w:val="both"/>
        <w:rPr>
          <w:rFonts w:ascii="Arial" w:hAnsi="Arial" w:cs="Arial"/>
          <w:lang w:eastAsia="en-US"/>
        </w:rPr>
      </w:pPr>
    </w:p>
    <w:p w:rsidR="00646B6E" w:rsidRPr="00646B6E" w:rsidRDefault="00646B6E" w:rsidP="0046616F">
      <w:pPr>
        <w:shd w:val="clear" w:color="auto" w:fill="FFFFFF"/>
        <w:jc w:val="both"/>
        <w:rPr>
          <w:rFonts w:ascii="Arial" w:hAnsi="Arial" w:cs="Arial"/>
          <w:lang w:eastAsia="en-US"/>
        </w:rPr>
      </w:pPr>
      <w:r w:rsidRPr="00646B6E">
        <w:rPr>
          <w:rFonts w:ascii="Arial" w:hAnsi="Arial" w:cs="Arial"/>
          <w:lang w:eastAsia="en-US"/>
        </w:rPr>
        <w:t xml:space="preserve">The DfE will do more to strengthen the school-led system by ensuring that extra support is available for schools and leaders to draw on where it is needed, while it is needed. This means carefully developing and </w:t>
      </w:r>
      <w:r w:rsidR="004C27D5">
        <w:rPr>
          <w:rFonts w:ascii="Arial" w:hAnsi="Arial" w:cs="Arial"/>
          <w:lang w:eastAsia="en-US"/>
        </w:rPr>
        <w:t>targeting the scaffolding from I</w:t>
      </w:r>
      <w:r w:rsidR="007E5E27">
        <w:rPr>
          <w:rFonts w:ascii="Arial" w:hAnsi="Arial" w:cs="Arial"/>
          <w:lang w:eastAsia="en-US"/>
        </w:rPr>
        <w:t>nitial Teacher T</w:t>
      </w:r>
      <w:r w:rsidRPr="00646B6E">
        <w:rPr>
          <w:rFonts w:ascii="Arial" w:hAnsi="Arial" w:cs="Arial"/>
          <w:lang w:eastAsia="en-US"/>
        </w:rPr>
        <w:t>raining (ITT) to school improvement support.</w:t>
      </w:r>
    </w:p>
    <w:p w:rsidR="00EB60BF" w:rsidRDefault="00EB60BF" w:rsidP="0046616F">
      <w:pPr>
        <w:shd w:val="clear" w:color="auto" w:fill="FFFFFF"/>
        <w:jc w:val="both"/>
        <w:rPr>
          <w:rFonts w:ascii="Arial" w:hAnsi="Arial" w:cs="Arial"/>
          <w:lang w:eastAsia="en-US"/>
        </w:rPr>
      </w:pPr>
    </w:p>
    <w:p w:rsidR="00646B6E" w:rsidRPr="00646B6E" w:rsidRDefault="00646B6E" w:rsidP="0046616F">
      <w:pPr>
        <w:shd w:val="clear" w:color="auto" w:fill="FFFFFF"/>
        <w:jc w:val="both"/>
        <w:rPr>
          <w:rFonts w:ascii="Arial" w:hAnsi="Arial" w:cs="Arial"/>
          <w:lang w:eastAsia="en-US"/>
        </w:rPr>
      </w:pPr>
      <w:r w:rsidRPr="00646B6E">
        <w:rPr>
          <w:rFonts w:ascii="Arial" w:hAnsi="Arial" w:cs="Arial"/>
          <w:lang w:eastAsia="en-US"/>
        </w:rPr>
        <w:t>Those leaders that achieve great outcomes for children should be encouraged and enabled to extend their reach and to keep raising their game. Those that do not can be challenged and given access to support to improve, or</w:t>
      </w:r>
      <w:r w:rsidR="004C27D5">
        <w:rPr>
          <w:rFonts w:ascii="Arial" w:hAnsi="Arial" w:cs="Arial"/>
          <w:lang w:eastAsia="en-US"/>
        </w:rPr>
        <w:t xml:space="preserve"> be</w:t>
      </w:r>
      <w:r w:rsidRPr="00646B6E">
        <w:rPr>
          <w:rFonts w:ascii="Arial" w:hAnsi="Arial" w:cs="Arial"/>
          <w:lang w:eastAsia="en-US"/>
        </w:rPr>
        <w:t xml:space="preserve"> turned around by stronger providers.</w:t>
      </w:r>
    </w:p>
    <w:p w:rsidR="00EB60BF" w:rsidRDefault="00EB60BF" w:rsidP="0046616F">
      <w:pPr>
        <w:shd w:val="clear" w:color="auto" w:fill="FFFFFF"/>
        <w:jc w:val="both"/>
        <w:rPr>
          <w:rFonts w:ascii="Arial" w:hAnsi="Arial" w:cs="Arial"/>
          <w:lang w:eastAsia="en-US"/>
        </w:rPr>
      </w:pPr>
    </w:p>
    <w:p w:rsidR="00646B6E" w:rsidRPr="00646B6E" w:rsidRDefault="00905AAC" w:rsidP="0046616F">
      <w:pPr>
        <w:shd w:val="clear" w:color="auto" w:fill="FFFFFF"/>
        <w:jc w:val="both"/>
        <w:rPr>
          <w:rFonts w:ascii="Arial" w:hAnsi="Arial" w:cs="Arial"/>
          <w:lang w:eastAsia="en-US"/>
        </w:rPr>
      </w:pPr>
      <w:r>
        <w:rPr>
          <w:rFonts w:ascii="Arial" w:hAnsi="Arial" w:cs="Arial"/>
          <w:lang w:eastAsia="en-US"/>
        </w:rPr>
        <w:t>The DfE will both empower the</w:t>
      </w:r>
      <w:r w:rsidR="00646B6E" w:rsidRPr="00646B6E">
        <w:rPr>
          <w:rFonts w:ascii="Arial" w:hAnsi="Arial" w:cs="Arial"/>
          <w:lang w:eastAsia="en-US"/>
        </w:rPr>
        <w:t xml:space="preserve"> best leaders and do more to set them up for success, particularly in the areas of greatest need.</w:t>
      </w:r>
    </w:p>
    <w:p w:rsidR="00646B6E" w:rsidRPr="004C27D5" w:rsidRDefault="00646B6E" w:rsidP="0046616F">
      <w:pPr>
        <w:shd w:val="clear" w:color="auto" w:fill="FFFFFF"/>
        <w:jc w:val="both"/>
        <w:rPr>
          <w:rFonts w:ascii="Arial" w:hAnsi="Arial" w:cs="Arial"/>
          <w:lang w:eastAsia="en-US"/>
        </w:rPr>
      </w:pPr>
    </w:p>
    <w:p w:rsidR="004C27D5" w:rsidRPr="003B008C" w:rsidRDefault="004C27D5" w:rsidP="0046616F">
      <w:pPr>
        <w:shd w:val="clear" w:color="auto" w:fill="FFFFFF"/>
        <w:jc w:val="both"/>
        <w:rPr>
          <w:rFonts w:ascii="Arial" w:hAnsi="Arial" w:cs="Arial"/>
          <w:b/>
          <w:lang w:eastAsia="en-US"/>
        </w:rPr>
      </w:pPr>
      <w:r w:rsidRPr="003B008C">
        <w:rPr>
          <w:rFonts w:ascii="Arial" w:hAnsi="Arial" w:cs="Arial"/>
          <w:b/>
          <w:lang w:eastAsia="en-US"/>
        </w:rPr>
        <w:t xml:space="preserve">Chapter 2: Great Teachers – </w:t>
      </w:r>
      <w:r w:rsidR="00545DBC">
        <w:rPr>
          <w:rFonts w:ascii="Arial" w:hAnsi="Arial" w:cs="Arial"/>
          <w:b/>
          <w:lang w:eastAsia="en-US"/>
        </w:rPr>
        <w:t>e</w:t>
      </w:r>
      <w:r w:rsidRPr="003B008C">
        <w:rPr>
          <w:rFonts w:ascii="Arial" w:hAnsi="Arial" w:cs="Arial"/>
          <w:b/>
          <w:lang w:eastAsia="en-US"/>
        </w:rPr>
        <w:t>verywhere they’re needed</w:t>
      </w:r>
    </w:p>
    <w:p w:rsidR="00EB60BF" w:rsidRDefault="00EB60BF" w:rsidP="0046616F">
      <w:pPr>
        <w:shd w:val="clear" w:color="auto" w:fill="FFFFFF"/>
        <w:jc w:val="both"/>
        <w:rPr>
          <w:rFonts w:ascii="Arial" w:hAnsi="Arial" w:cs="Arial"/>
          <w:b/>
          <w:lang w:eastAsia="en-US"/>
        </w:rPr>
      </w:pPr>
    </w:p>
    <w:p w:rsidR="004C27D5" w:rsidRPr="003B008C" w:rsidRDefault="004C27D5" w:rsidP="0046616F">
      <w:pPr>
        <w:shd w:val="clear" w:color="auto" w:fill="FFFFFF"/>
        <w:jc w:val="both"/>
        <w:rPr>
          <w:rFonts w:ascii="Arial" w:hAnsi="Arial" w:cs="Arial"/>
          <w:b/>
          <w:lang w:eastAsia="en-US"/>
        </w:rPr>
      </w:pPr>
      <w:r w:rsidRPr="003B008C">
        <w:rPr>
          <w:rFonts w:ascii="Arial" w:hAnsi="Arial" w:cs="Arial"/>
          <w:b/>
          <w:lang w:eastAsia="en-US"/>
        </w:rPr>
        <w:t>Key Proposals</w:t>
      </w:r>
    </w:p>
    <w:p w:rsidR="00EB60BF" w:rsidRDefault="00EB60BF" w:rsidP="0046616F">
      <w:pPr>
        <w:shd w:val="clear" w:color="auto" w:fill="FFFFFF"/>
        <w:jc w:val="both"/>
        <w:rPr>
          <w:rFonts w:ascii="Arial" w:hAnsi="Arial" w:cs="Arial"/>
          <w:lang w:eastAsia="en-US"/>
        </w:rPr>
      </w:pPr>
    </w:p>
    <w:p w:rsidR="004C27D5" w:rsidRPr="003B008C" w:rsidRDefault="004C27D5" w:rsidP="0046616F">
      <w:pPr>
        <w:shd w:val="clear" w:color="auto" w:fill="FFFFFF"/>
        <w:jc w:val="both"/>
        <w:rPr>
          <w:rFonts w:ascii="Arial" w:hAnsi="Arial" w:cs="Arial"/>
          <w:lang w:eastAsia="en-US"/>
        </w:rPr>
      </w:pPr>
      <w:r w:rsidRPr="004C27D5">
        <w:rPr>
          <w:rFonts w:ascii="Arial" w:hAnsi="Arial" w:cs="Arial"/>
          <w:lang w:eastAsia="en-US"/>
        </w:rPr>
        <w:t>Q</w:t>
      </w:r>
      <w:r>
        <w:rPr>
          <w:rFonts w:ascii="Arial" w:hAnsi="Arial" w:cs="Arial"/>
          <w:lang w:eastAsia="en-US"/>
        </w:rPr>
        <w:t xml:space="preserve">ualified </w:t>
      </w:r>
      <w:r w:rsidRPr="004C27D5">
        <w:rPr>
          <w:rFonts w:ascii="Arial" w:hAnsi="Arial" w:cs="Arial"/>
          <w:lang w:eastAsia="en-US"/>
        </w:rPr>
        <w:t>T</w:t>
      </w:r>
      <w:r>
        <w:rPr>
          <w:rFonts w:ascii="Arial" w:hAnsi="Arial" w:cs="Arial"/>
          <w:lang w:eastAsia="en-US"/>
        </w:rPr>
        <w:t xml:space="preserve">eacher </w:t>
      </w:r>
      <w:r w:rsidRPr="004C27D5">
        <w:rPr>
          <w:rFonts w:ascii="Arial" w:hAnsi="Arial" w:cs="Arial"/>
          <w:lang w:eastAsia="en-US"/>
        </w:rPr>
        <w:t>S</w:t>
      </w:r>
      <w:r>
        <w:rPr>
          <w:rFonts w:ascii="Arial" w:hAnsi="Arial" w:cs="Arial"/>
          <w:lang w:eastAsia="en-US"/>
        </w:rPr>
        <w:t>tatus (QTS) will be replaced</w:t>
      </w:r>
      <w:r w:rsidRPr="004C27D5">
        <w:rPr>
          <w:rFonts w:ascii="Arial" w:hAnsi="Arial" w:cs="Arial"/>
          <w:lang w:eastAsia="en-US"/>
        </w:rPr>
        <w:t xml:space="preserve"> with</w:t>
      </w:r>
      <w:r>
        <w:rPr>
          <w:rFonts w:ascii="Arial" w:hAnsi="Arial" w:cs="Arial"/>
          <w:lang w:eastAsia="en-US"/>
        </w:rPr>
        <w:t xml:space="preserve"> a </w:t>
      </w:r>
      <w:r w:rsidRPr="00225DEC">
        <w:rPr>
          <w:rFonts w:ascii="Arial" w:hAnsi="Arial" w:cs="Arial"/>
          <w:lang w:eastAsia="en-US"/>
        </w:rPr>
        <w:t>stronger, more challenging accreditation</w:t>
      </w:r>
      <w:r>
        <w:rPr>
          <w:rFonts w:ascii="Arial" w:hAnsi="Arial" w:cs="Arial"/>
          <w:lang w:eastAsia="en-US"/>
        </w:rPr>
        <w:t xml:space="preserve"> </w:t>
      </w:r>
      <w:r w:rsidRPr="004C27D5">
        <w:rPr>
          <w:rFonts w:ascii="Arial" w:hAnsi="Arial" w:cs="Arial"/>
          <w:lang w:eastAsia="en-US"/>
        </w:rPr>
        <w:t>based on classroom practice. The White Paper says that full accreditation will only be achieved after teachers have demonstrated their proficiency over a sustained period in the classroom. The headteacher will decide when a teacher has achieved the required level for accreditation and make a recommendation that the teacher be accredited. The White Paper says that the recommendation will be ratified by a high</w:t>
      </w:r>
      <w:r w:rsidR="00545DBC">
        <w:rPr>
          <w:rFonts w:ascii="Arial" w:hAnsi="Arial" w:cs="Arial"/>
          <w:lang w:eastAsia="en-US"/>
        </w:rPr>
        <w:t>-</w:t>
      </w:r>
      <w:r w:rsidRPr="004C27D5">
        <w:rPr>
          <w:rFonts w:ascii="Arial" w:hAnsi="Arial" w:cs="Arial"/>
          <w:lang w:eastAsia="en-US"/>
        </w:rPr>
        <w:t>performing school such as a teaching school</w:t>
      </w:r>
      <w:r w:rsidR="0033515D">
        <w:rPr>
          <w:rFonts w:ascii="Arial" w:hAnsi="Arial" w:cs="Arial"/>
          <w:lang w:eastAsia="en-US"/>
        </w:rPr>
        <w:t>.</w:t>
      </w:r>
      <w:r w:rsidRPr="004C27D5">
        <w:rPr>
          <w:rFonts w:ascii="Arial" w:hAnsi="Arial" w:cs="Arial"/>
          <w:lang w:eastAsia="en-US"/>
        </w:rPr>
        <w:t xml:space="preserve"> </w:t>
      </w:r>
    </w:p>
    <w:p w:rsidR="0033515D" w:rsidRPr="0033515D" w:rsidRDefault="004C27D5" w:rsidP="0046616F">
      <w:pPr>
        <w:shd w:val="clear" w:color="auto" w:fill="FFFFFF"/>
        <w:jc w:val="both"/>
        <w:rPr>
          <w:rFonts w:ascii="Arial" w:hAnsi="Arial" w:cs="Arial"/>
          <w:lang w:eastAsia="en-US"/>
        </w:rPr>
      </w:pPr>
      <w:r>
        <w:rPr>
          <w:rFonts w:ascii="Arial" w:hAnsi="Arial" w:cs="Arial"/>
          <w:lang w:eastAsia="en-US"/>
        </w:rPr>
        <w:t>The Department for Education</w:t>
      </w:r>
      <w:r w:rsidR="007E5E27">
        <w:rPr>
          <w:rFonts w:ascii="Arial" w:hAnsi="Arial" w:cs="Arial"/>
          <w:lang w:eastAsia="en-US"/>
        </w:rPr>
        <w:t xml:space="preserve"> (DfE)</w:t>
      </w:r>
      <w:r>
        <w:rPr>
          <w:rFonts w:ascii="Arial" w:hAnsi="Arial" w:cs="Arial"/>
          <w:lang w:eastAsia="en-US"/>
        </w:rPr>
        <w:t xml:space="preserve"> will create a free national teacher vacancy website </w:t>
      </w:r>
      <w:r w:rsidR="0033515D" w:rsidRPr="0033515D">
        <w:rPr>
          <w:rFonts w:ascii="Arial" w:hAnsi="Arial" w:cs="Arial"/>
          <w:lang w:eastAsia="en-US"/>
        </w:rPr>
        <w:t>service and states that the Government wants to encourage schools to use the service to advertise jobs, including</w:t>
      </w:r>
      <w:r w:rsidR="0033515D">
        <w:rPr>
          <w:rFonts w:ascii="Arial" w:hAnsi="Arial" w:cs="Arial"/>
          <w:lang w:eastAsia="en-US"/>
        </w:rPr>
        <w:t xml:space="preserve"> part-time and job-share posts. It wants schools to develop more part-time and job</w:t>
      </w:r>
      <w:r w:rsidR="007E5E27">
        <w:rPr>
          <w:rFonts w:ascii="Arial" w:hAnsi="Arial" w:cs="Arial"/>
          <w:lang w:eastAsia="en-US"/>
        </w:rPr>
        <w:t>-</w:t>
      </w:r>
      <w:r w:rsidR="0033515D">
        <w:rPr>
          <w:rFonts w:ascii="Arial" w:hAnsi="Arial" w:cs="Arial"/>
          <w:lang w:eastAsia="en-US"/>
        </w:rPr>
        <w:t>share working arrangements.</w:t>
      </w:r>
    </w:p>
    <w:p w:rsidR="00EB60BF" w:rsidRDefault="00EB60BF" w:rsidP="0046616F">
      <w:pPr>
        <w:shd w:val="clear" w:color="auto" w:fill="FFFFFF"/>
        <w:jc w:val="both"/>
        <w:rPr>
          <w:rFonts w:ascii="Arial" w:hAnsi="Arial" w:cs="Arial"/>
          <w:lang w:eastAsia="en-US"/>
        </w:rPr>
      </w:pPr>
    </w:p>
    <w:p w:rsidR="004C27D5" w:rsidRPr="0033515D" w:rsidRDefault="0033515D" w:rsidP="0046616F">
      <w:pPr>
        <w:shd w:val="clear" w:color="auto" w:fill="FFFFFF"/>
        <w:jc w:val="both"/>
        <w:rPr>
          <w:rFonts w:ascii="Arial" w:hAnsi="Arial" w:cs="Arial"/>
          <w:lang w:eastAsia="en-US"/>
        </w:rPr>
      </w:pPr>
      <w:r w:rsidRPr="0033515D">
        <w:rPr>
          <w:rFonts w:ascii="Arial" w:hAnsi="Arial" w:cs="Arial"/>
          <w:lang w:eastAsia="en-US"/>
        </w:rPr>
        <w:t>The Government plans to target the recruitment of teachers of shortage</w:t>
      </w:r>
      <w:r w:rsidR="007E5E27">
        <w:rPr>
          <w:rFonts w:ascii="Arial" w:hAnsi="Arial" w:cs="Arial"/>
          <w:lang w:eastAsia="en-US"/>
        </w:rPr>
        <w:t xml:space="preserve"> subjects:</w:t>
      </w:r>
      <w:r>
        <w:rPr>
          <w:rFonts w:ascii="Arial" w:hAnsi="Arial" w:cs="Arial"/>
          <w:lang w:eastAsia="en-US"/>
        </w:rPr>
        <w:t xml:space="preserve"> science, technology, engineering and mathematics</w:t>
      </w:r>
      <w:r w:rsidR="007E5E27">
        <w:rPr>
          <w:rFonts w:ascii="Arial" w:hAnsi="Arial" w:cs="Arial"/>
          <w:lang w:eastAsia="en-US"/>
        </w:rPr>
        <w:t xml:space="preserve"> </w:t>
      </w:r>
      <w:r>
        <w:rPr>
          <w:rFonts w:ascii="Arial" w:hAnsi="Arial" w:cs="Arial"/>
          <w:lang w:eastAsia="en-US"/>
        </w:rPr>
        <w:t>(</w:t>
      </w:r>
      <w:r w:rsidRPr="0033515D">
        <w:rPr>
          <w:rFonts w:ascii="Arial" w:hAnsi="Arial" w:cs="Arial"/>
          <w:lang w:eastAsia="en-US"/>
        </w:rPr>
        <w:t>STEM subjects</w:t>
      </w:r>
      <w:r w:rsidR="00905AAC">
        <w:rPr>
          <w:rFonts w:ascii="Arial" w:hAnsi="Arial" w:cs="Arial"/>
          <w:lang w:eastAsia="en-US"/>
        </w:rPr>
        <w:t>)</w:t>
      </w:r>
      <w:r w:rsidR="007E5E27">
        <w:rPr>
          <w:rFonts w:ascii="Arial" w:hAnsi="Arial" w:cs="Arial"/>
          <w:lang w:eastAsia="en-US"/>
        </w:rPr>
        <w:t>.</w:t>
      </w:r>
    </w:p>
    <w:p w:rsidR="00EB60BF" w:rsidRDefault="00EB60BF" w:rsidP="0046616F">
      <w:pPr>
        <w:shd w:val="clear" w:color="auto" w:fill="FFFFFF"/>
        <w:jc w:val="both"/>
        <w:rPr>
          <w:rFonts w:ascii="Arial" w:hAnsi="Arial" w:cs="Arial"/>
          <w:lang w:eastAsia="en-US"/>
        </w:rPr>
      </w:pPr>
    </w:p>
    <w:p w:rsidR="003B008C" w:rsidRDefault="0033515D" w:rsidP="0046616F">
      <w:pPr>
        <w:shd w:val="clear" w:color="auto" w:fill="FFFFFF"/>
        <w:jc w:val="both"/>
        <w:rPr>
          <w:rFonts w:ascii="Arial" w:hAnsi="Arial" w:cs="Arial"/>
          <w:lang w:eastAsia="en-US"/>
        </w:rPr>
      </w:pPr>
      <w:r w:rsidRPr="0033515D">
        <w:rPr>
          <w:rFonts w:ascii="Arial" w:hAnsi="Arial" w:cs="Arial"/>
          <w:lang w:eastAsia="en-US"/>
        </w:rPr>
        <w:t xml:space="preserve">The White Paper recognises the need to retain high-quality higher education-based training routes. </w:t>
      </w:r>
      <w:r w:rsidR="003B008C">
        <w:rPr>
          <w:rFonts w:ascii="Arial" w:hAnsi="Arial" w:cs="Arial"/>
          <w:lang w:eastAsia="en-US"/>
        </w:rPr>
        <w:t>I</w:t>
      </w:r>
      <w:r w:rsidRPr="0033515D">
        <w:rPr>
          <w:rFonts w:ascii="Arial" w:hAnsi="Arial" w:cs="Arial"/>
          <w:lang w:eastAsia="en-US"/>
        </w:rPr>
        <w:t>t is clear that the main aim is for schools to be responsible for I</w:t>
      </w:r>
      <w:r w:rsidR="003B008C">
        <w:rPr>
          <w:rFonts w:ascii="Arial" w:hAnsi="Arial" w:cs="Arial"/>
          <w:lang w:eastAsia="en-US"/>
        </w:rPr>
        <w:t xml:space="preserve">nitial </w:t>
      </w:r>
      <w:r w:rsidRPr="0033515D">
        <w:rPr>
          <w:rFonts w:ascii="Arial" w:hAnsi="Arial" w:cs="Arial"/>
          <w:lang w:eastAsia="en-US"/>
        </w:rPr>
        <w:t>T</w:t>
      </w:r>
      <w:r w:rsidR="003B008C">
        <w:rPr>
          <w:rFonts w:ascii="Arial" w:hAnsi="Arial" w:cs="Arial"/>
          <w:lang w:eastAsia="en-US"/>
        </w:rPr>
        <w:t xml:space="preserve">eaching </w:t>
      </w:r>
      <w:r w:rsidR="003B008C" w:rsidRPr="0033515D">
        <w:rPr>
          <w:rFonts w:ascii="Arial" w:hAnsi="Arial" w:cs="Arial"/>
          <w:lang w:eastAsia="en-US"/>
        </w:rPr>
        <w:t>T</w:t>
      </w:r>
      <w:r w:rsidR="003B008C">
        <w:rPr>
          <w:rFonts w:ascii="Arial" w:hAnsi="Arial" w:cs="Arial"/>
          <w:lang w:eastAsia="en-US"/>
        </w:rPr>
        <w:t>raining (ITT)</w:t>
      </w:r>
      <w:r w:rsidRPr="0033515D">
        <w:rPr>
          <w:rFonts w:ascii="Arial" w:hAnsi="Arial" w:cs="Arial"/>
          <w:lang w:eastAsia="en-US"/>
        </w:rPr>
        <w:t xml:space="preserve">. To this end, the White Paper sets out plans to increase the proportion of ITT delivered by schools. It refers to plans to establish more teaching schools, particularly in areas where there </w:t>
      </w:r>
      <w:r w:rsidR="003B008C">
        <w:rPr>
          <w:rFonts w:ascii="Arial" w:hAnsi="Arial" w:cs="Arial"/>
          <w:lang w:eastAsia="en-US"/>
        </w:rPr>
        <w:t>is currently limited coverage.</w:t>
      </w:r>
    </w:p>
    <w:p w:rsidR="00EB60BF" w:rsidRDefault="00EB60BF" w:rsidP="0046616F">
      <w:pPr>
        <w:shd w:val="clear" w:color="auto" w:fill="FFFFFF"/>
        <w:jc w:val="both"/>
        <w:rPr>
          <w:rFonts w:ascii="Arial" w:hAnsi="Arial" w:cs="Arial"/>
          <w:lang w:eastAsia="en-US"/>
        </w:rPr>
      </w:pPr>
    </w:p>
    <w:p w:rsidR="0033515D" w:rsidRPr="003B008C" w:rsidRDefault="003B008C" w:rsidP="0046616F">
      <w:pPr>
        <w:shd w:val="clear" w:color="auto" w:fill="FFFFFF"/>
        <w:jc w:val="both"/>
        <w:rPr>
          <w:rFonts w:ascii="Arial" w:hAnsi="Arial" w:cs="Arial"/>
          <w:lang w:eastAsia="en-US"/>
        </w:rPr>
      </w:pPr>
      <w:r>
        <w:rPr>
          <w:rFonts w:ascii="Arial" w:hAnsi="Arial" w:cs="Arial"/>
          <w:lang w:eastAsia="en-US"/>
        </w:rPr>
        <w:t>The White Paper indicates its s</w:t>
      </w:r>
      <w:r w:rsidR="004C27D5" w:rsidRPr="004C27D5">
        <w:rPr>
          <w:rFonts w:ascii="Arial" w:hAnsi="Arial" w:cs="Arial"/>
          <w:lang w:eastAsia="en-US"/>
        </w:rPr>
        <w:t>upport</w:t>
      </w:r>
      <w:r>
        <w:rPr>
          <w:rFonts w:ascii="Arial" w:hAnsi="Arial" w:cs="Arial"/>
          <w:lang w:eastAsia="en-US"/>
        </w:rPr>
        <w:t xml:space="preserve"> for</w:t>
      </w:r>
      <w:r w:rsidR="004C27D5" w:rsidRPr="004C27D5">
        <w:rPr>
          <w:rFonts w:ascii="Arial" w:hAnsi="Arial" w:cs="Arial"/>
          <w:lang w:eastAsia="en-US"/>
        </w:rPr>
        <w:t xml:space="preserve"> the establishme</w:t>
      </w:r>
      <w:r>
        <w:rPr>
          <w:rFonts w:ascii="Arial" w:hAnsi="Arial" w:cs="Arial"/>
          <w:lang w:eastAsia="en-US"/>
        </w:rPr>
        <w:t xml:space="preserve">nt of the College of Teaching. In this chapter it also makes reference to existing work to develop a </w:t>
      </w:r>
      <w:r w:rsidR="004C27D5" w:rsidRPr="004C27D5">
        <w:rPr>
          <w:rFonts w:ascii="Arial" w:hAnsi="Arial" w:cs="Arial"/>
          <w:lang w:eastAsia="en-US"/>
        </w:rPr>
        <w:t>new Standard for Teachers’ Professional Development</w:t>
      </w:r>
      <w:r>
        <w:rPr>
          <w:rFonts w:ascii="Arial" w:hAnsi="Arial" w:cs="Arial"/>
          <w:lang w:eastAsia="en-US"/>
        </w:rPr>
        <w:t xml:space="preserve"> and</w:t>
      </w:r>
      <w:r w:rsidR="007E5E27">
        <w:rPr>
          <w:rFonts w:ascii="Arial" w:hAnsi="Arial" w:cs="Arial"/>
          <w:lang w:eastAsia="en-US"/>
        </w:rPr>
        <w:t xml:space="preserve"> for</w:t>
      </w:r>
      <w:r>
        <w:rPr>
          <w:rFonts w:ascii="Arial" w:hAnsi="Arial" w:cs="Arial"/>
          <w:lang w:eastAsia="en-US"/>
        </w:rPr>
        <w:t xml:space="preserve"> this</w:t>
      </w:r>
      <w:r w:rsidR="007E5E27">
        <w:rPr>
          <w:rFonts w:ascii="Arial" w:hAnsi="Arial" w:cs="Arial"/>
          <w:lang w:eastAsia="en-US"/>
        </w:rPr>
        <w:t xml:space="preserve"> to</w:t>
      </w:r>
      <w:r>
        <w:rPr>
          <w:rFonts w:ascii="Arial" w:hAnsi="Arial" w:cs="Arial"/>
          <w:lang w:eastAsia="en-US"/>
        </w:rPr>
        <w:t xml:space="preserve"> provid</w:t>
      </w:r>
      <w:r w:rsidR="007E5E27">
        <w:rPr>
          <w:rFonts w:ascii="Arial" w:hAnsi="Arial" w:cs="Arial"/>
          <w:lang w:eastAsia="en-US"/>
        </w:rPr>
        <w:t>e</w:t>
      </w:r>
      <w:r>
        <w:rPr>
          <w:rFonts w:ascii="Arial" w:hAnsi="Arial" w:cs="Arial"/>
          <w:lang w:eastAsia="en-US"/>
        </w:rPr>
        <w:t xml:space="preserve"> a </w:t>
      </w:r>
      <w:r w:rsidR="00545DBC">
        <w:rPr>
          <w:rFonts w:ascii="Arial" w:hAnsi="Arial" w:cs="Arial"/>
          <w:lang w:eastAsia="en-US"/>
        </w:rPr>
        <w:t>g</w:t>
      </w:r>
      <w:r>
        <w:rPr>
          <w:rFonts w:ascii="Arial" w:hAnsi="Arial" w:cs="Arial"/>
          <w:lang w:eastAsia="en-US"/>
        </w:rPr>
        <w:t xml:space="preserve">old </w:t>
      </w:r>
      <w:r w:rsidR="00545DBC">
        <w:rPr>
          <w:rFonts w:ascii="Arial" w:hAnsi="Arial" w:cs="Arial"/>
          <w:lang w:eastAsia="en-US"/>
        </w:rPr>
        <w:t>s</w:t>
      </w:r>
      <w:r>
        <w:rPr>
          <w:rFonts w:ascii="Arial" w:hAnsi="Arial" w:cs="Arial"/>
          <w:lang w:eastAsia="en-US"/>
        </w:rPr>
        <w:t xml:space="preserve">tandard for effective </w:t>
      </w:r>
      <w:r w:rsidR="00545DBC">
        <w:rPr>
          <w:rFonts w:ascii="Arial" w:hAnsi="Arial" w:cs="Arial"/>
          <w:lang w:eastAsia="en-US"/>
        </w:rPr>
        <w:t>c</w:t>
      </w:r>
      <w:r w:rsidR="0033515D" w:rsidRPr="003B008C">
        <w:rPr>
          <w:rFonts w:ascii="Arial" w:hAnsi="Arial" w:cs="Arial"/>
          <w:lang w:eastAsia="en-US"/>
        </w:rPr>
        <w:t xml:space="preserve">ontinuing </w:t>
      </w:r>
      <w:r w:rsidR="00545DBC">
        <w:rPr>
          <w:rFonts w:ascii="Arial" w:hAnsi="Arial" w:cs="Arial"/>
          <w:lang w:eastAsia="en-US"/>
        </w:rPr>
        <w:t>p</w:t>
      </w:r>
      <w:r w:rsidR="0033515D" w:rsidRPr="003B008C">
        <w:rPr>
          <w:rFonts w:ascii="Arial" w:hAnsi="Arial" w:cs="Arial"/>
          <w:lang w:eastAsia="en-US"/>
        </w:rPr>
        <w:t xml:space="preserve">rofessional </w:t>
      </w:r>
      <w:r w:rsidR="00545DBC">
        <w:rPr>
          <w:rFonts w:ascii="Arial" w:hAnsi="Arial" w:cs="Arial"/>
          <w:lang w:eastAsia="en-US"/>
        </w:rPr>
        <w:t>d</w:t>
      </w:r>
      <w:r w:rsidR="0033515D" w:rsidRPr="003B008C">
        <w:rPr>
          <w:rFonts w:ascii="Arial" w:hAnsi="Arial" w:cs="Arial"/>
          <w:lang w:eastAsia="en-US"/>
        </w:rPr>
        <w:t>evelopment (CPD)</w:t>
      </w:r>
      <w:r>
        <w:rPr>
          <w:rFonts w:ascii="Arial" w:hAnsi="Arial" w:cs="Arial"/>
          <w:lang w:eastAsia="en-US"/>
        </w:rPr>
        <w:t>. It asserts that teachers will have access to</w:t>
      </w:r>
      <w:r w:rsidR="00905AAC">
        <w:rPr>
          <w:rFonts w:ascii="Arial" w:hAnsi="Arial" w:cs="Arial"/>
          <w:lang w:eastAsia="en-US"/>
        </w:rPr>
        <w:t>,</w:t>
      </w:r>
      <w:r>
        <w:rPr>
          <w:rFonts w:ascii="Arial" w:hAnsi="Arial" w:cs="Arial"/>
          <w:lang w:eastAsia="en-US"/>
        </w:rPr>
        <w:t xml:space="preserve"> and use of</w:t>
      </w:r>
      <w:r w:rsidR="00905AAC">
        <w:rPr>
          <w:rFonts w:ascii="Arial" w:hAnsi="Arial" w:cs="Arial"/>
          <w:lang w:eastAsia="en-US"/>
        </w:rPr>
        <w:t>,</w:t>
      </w:r>
      <w:r>
        <w:rPr>
          <w:rFonts w:ascii="Arial" w:hAnsi="Arial" w:cs="Arial"/>
          <w:lang w:eastAsia="en-US"/>
        </w:rPr>
        <w:t xml:space="preserve"> high</w:t>
      </w:r>
      <w:r w:rsidR="007E5E27">
        <w:rPr>
          <w:rFonts w:ascii="Arial" w:hAnsi="Arial" w:cs="Arial"/>
          <w:lang w:eastAsia="en-US"/>
        </w:rPr>
        <w:t>-</w:t>
      </w:r>
      <w:r>
        <w:rPr>
          <w:rFonts w:ascii="Arial" w:hAnsi="Arial" w:cs="Arial"/>
          <w:lang w:eastAsia="en-US"/>
        </w:rPr>
        <w:t>quality evidence.</w:t>
      </w:r>
    </w:p>
    <w:p w:rsidR="00646B6E" w:rsidRPr="00EB60BF" w:rsidRDefault="00646B6E" w:rsidP="0046616F">
      <w:pPr>
        <w:jc w:val="both"/>
        <w:rPr>
          <w:rFonts w:ascii="Arial" w:hAnsi="Arial" w:cs="Arial"/>
          <w:lang w:eastAsia="en-US"/>
        </w:rPr>
      </w:pPr>
    </w:p>
    <w:p w:rsidR="003B008C" w:rsidRPr="00EB60BF" w:rsidRDefault="003B008C" w:rsidP="0046616F">
      <w:pPr>
        <w:jc w:val="both"/>
        <w:rPr>
          <w:rFonts w:ascii="Arial" w:hAnsi="Arial" w:cs="Arial"/>
          <w:b/>
          <w:lang w:eastAsia="en-US"/>
        </w:rPr>
      </w:pPr>
      <w:r w:rsidRPr="00EB60BF">
        <w:rPr>
          <w:rFonts w:ascii="Arial" w:hAnsi="Arial" w:cs="Arial"/>
          <w:b/>
          <w:lang w:eastAsia="en-US"/>
        </w:rPr>
        <w:t>Chapter 3: Great leaders running our schools and at the heart of our system</w:t>
      </w:r>
    </w:p>
    <w:p w:rsidR="00EB60BF" w:rsidRDefault="00EB60BF" w:rsidP="0046616F">
      <w:pPr>
        <w:jc w:val="both"/>
        <w:rPr>
          <w:rFonts w:ascii="Arial" w:hAnsi="Arial" w:cs="Arial"/>
          <w:b/>
          <w:lang w:eastAsia="en-US"/>
        </w:rPr>
      </w:pPr>
    </w:p>
    <w:p w:rsidR="003B008C" w:rsidRPr="003B008C" w:rsidRDefault="007E5E27" w:rsidP="0046616F">
      <w:pPr>
        <w:jc w:val="both"/>
        <w:rPr>
          <w:rFonts w:ascii="Arial" w:hAnsi="Arial" w:cs="Arial"/>
          <w:b/>
          <w:lang w:eastAsia="en-US"/>
        </w:rPr>
      </w:pPr>
      <w:r>
        <w:rPr>
          <w:rFonts w:ascii="Arial" w:hAnsi="Arial" w:cs="Arial"/>
          <w:b/>
          <w:lang w:eastAsia="en-US"/>
        </w:rPr>
        <w:t>Key P</w:t>
      </w:r>
      <w:r w:rsidR="003B008C" w:rsidRPr="003B008C">
        <w:rPr>
          <w:rFonts w:ascii="Arial" w:hAnsi="Arial" w:cs="Arial"/>
          <w:b/>
          <w:lang w:eastAsia="en-US"/>
        </w:rPr>
        <w:t>roposals</w:t>
      </w:r>
    </w:p>
    <w:p w:rsidR="00EB60BF" w:rsidRDefault="00EB60BF" w:rsidP="0046616F">
      <w:pPr>
        <w:contextualSpacing/>
        <w:jc w:val="both"/>
        <w:rPr>
          <w:rFonts w:ascii="Arial" w:hAnsi="Arial" w:cs="Arial"/>
          <w:lang w:eastAsia="en-US"/>
        </w:rPr>
      </w:pPr>
    </w:p>
    <w:p w:rsidR="003B008C" w:rsidRDefault="00B166E8" w:rsidP="0046616F">
      <w:pPr>
        <w:contextualSpacing/>
        <w:jc w:val="both"/>
        <w:rPr>
          <w:rFonts w:ascii="Arial" w:hAnsi="Arial" w:cs="Arial"/>
          <w:lang w:eastAsia="en-US"/>
        </w:rPr>
      </w:pPr>
      <w:r>
        <w:rPr>
          <w:rFonts w:ascii="Arial" w:hAnsi="Arial" w:cs="Arial"/>
          <w:lang w:eastAsia="en-US"/>
        </w:rPr>
        <w:t xml:space="preserve">The DfE places greater </w:t>
      </w:r>
      <w:r w:rsidR="003B008C" w:rsidRPr="003B008C">
        <w:rPr>
          <w:rFonts w:ascii="Arial" w:hAnsi="Arial" w:cs="Arial"/>
          <w:lang w:eastAsia="en-US"/>
        </w:rPr>
        <w:t>emphasis on school leaders identifying and training the ‘next</w:t>
      </w:r>
      <w:r>
        <w:rPr>
          <w:rFonts w:ascii="Arial" w:hAnsi="Arial" w:cs="Arial"/>
          <w:lang w:eastAsia="en-US"/>
        </w:rPr>
        <w:t xml:space="preserve"> generation’ of school leaders and e</w:t>
      </w:r>
      <w:r w:rsidR="003B008C" w:rsidRPr="003B008C">
        <w:rPr>
          <w:rFonts w:ascii="Arial" w:hAnsi="Arial" w:cs="Arial"/>
          <w:lang w:eastAsia="en-US"/>
        </w:rPr>
        <w:t>ncourage</w:t>
      </w:r>
      <w:r w:rsidR="00311A5C">
        <w:rPr>
          <w:rFonts w:ascii="Arial" w:hAnsi="Arial" w:cs="Arial"/>
          <w:lang w:eastAsia="en-US"/>
        </w:rPr>
        <w:t>s</w:t>
      </w:r>
      <w:r w:rsidR="003B008C" w:rsidRPr="003B008C">
        <w:rPr>
          <w:rFonts w:ascii="Arial" w:hAnsi="Arial" w:cs="Arial"/>
          <w:lang w:eastAsia="en-US"/>
        </w:rPr>
        <w:t xml:space="preserve"> more leadership training to be delivered by successful schools.</w:t>
      </w:r>
    </w:p>
    <w:p w:rsidR="00B166E8" w:rsidRPr="003B008C" w:rsidRDefault="00B166E8" w:rsidP="0046616F">
      <w:pPr>
        <w:contextualSpacing/>
        <w:jc w:val="both"/>
        <w:rPr>
          <w:rFonts w:ascii="Arial" w:hAnsi="Arial" w:cs="Arial"/>
          <w:lang w:eastAsia="en-US"/>
        </w:rPr>
      </w:pPr>
    </w:p>
    <w:p w:rsidR="003B008C" w:rsidRDefault="00B166E8" w:rsidP="0046616F">
      <w:pPr>
        <w:contextualSpacing/>
        <w:jc w:val="both"/>
        <w:rPr>
          <w:rFonts w:ascii="Arial" w:hAnsi="Arial" w:cs="Arial"/>
          <w:lang w:eastAsia="en-US"/>
        </w:rPr>
      </w:pPr>
      <w:r>
        <w:rPr>
          <w:rFonts w:ascii="Arial" w:hAnsi="Arial" w:cs="Arial"/>
          <w:lang w:eastAsia="en-US"/>
        </w:rPr>
        <w:t>L</w:t>
      </w:r>
      <w:r w:rsidR="003B008C" w:rsidRPr="003B008C">
        <w:rPr>
          <w:rFonts w:ascii="Arial" w:hAnsi="Arial" w:cs="Arial"/>
          <w:lang w:eastAsia="en-US"/>
        </w:rPr>
        <w:t>eadership qualifications</w:t>
      </w:r>
      <w:r>
        <w:rPr>
          <w:rFonts w:ascii="Arial" w:hAnsi="Arial" w:cs="Arial"/>
          <w:lang w:eastAsia="en-US"/>
        </w:rPr>
        <w:t xml:space="preserve"> will be redesigned</w:t>
      </w:r>
      <w:r w:rsidR="003B008C" w:rsidRPr="003B008C">
        <w:rPr>
          <w:rFonts w:ascii="Arial" w:hAnsi="Arial" w:cs="Arial"/>
          <w:lang w:eastAsia="en-US"/>
        </w:rPr>
        <w:t xml:space="preserve"> so that they more closely reflect the demands of the changing educational landscape, including the growt</w:t>
      </w:r>
      <w:r w:rsidR="007E5E27">
        <w:rPr>
          <w:rFonts w:ascii="Arial" w:hAnsi="Arial" w:cs="Arial"/>
          <w:lang w:eastAsia="en-US"/>
        </w:rPr>
        <w:t>h of executive headteacher and m</w:t>
      </w:r>
      <w:r>
        <w:rPr>
          <w:rFonts w:ascii="Arial" w:hAnsi="Arial" w:cs="Arial"/>
          <w:lang w:eastAsia="en-US"/>
        </w:rPr>
        <w:t>ulti-</w:t>
      </w:r>
      <w:r w:rsidR="007E5E27">
        <w:rPr>
          <w:rFonts w:ascii="Arial" w:hAnsi="Arial" w:cs="Arial"/>
          <w:lang w:eastAsia="en-US"/>
        </w:rPr>
        <w:t>a</w:t>
      </w:r>
      <w:r>
        <w:rPr>
          <w:rFonts w:ascii="Arial" w:hAnsi="Arial" w:cs="Arial"/>
          <w:lang w:eastAsia="en-US"/>
        </w:rPr>
        <w:t xml:space="preserve">cademy </w:t>
      </w:r>
      <w:r w:rsidR="007E5E27">
        <w:rPr>
          <w:rFonts w:ascii="Arial" w:hAnsi="Arial" w:cs="Arial"/>
          <w:lang w:eastAsia="en-US"/>
        </w:rPr>
        <w:t>t</w:t>
      </w:r>
      <w:r>
        <w:rPr>
          <w:rFonts w:ascii="Arial" w:hAnsi="Arial" w:cs="Arial"/>
          <w:lang w:eastAsia="en-US"/>
        </w:rPr>
        <w:t>rust (MAT)</w:t>
      </w:r>
      <w:r w:rsidR="003B008C" w:rsidRPr="003B008C">
        <w:rPr>
          <w:rFonts w:ascii="Arial" w:hAnsi="Arial" w:cs="Arial"/>
          <w:lang w:eastAsia="en-US"/>
        </w:rPr>
        <w:t xml:space="preserve"> chief</w:t>
      </w:r>
      <w:r w:rsidR="007E5E27">
        <w:rPr>
          <w:rFonts w:ascii="Arial" w:hAnsi="Arial" w:cs="Arial"/>
          <w:lang w:eastAsia="en-US"/>
        </w:rPr>
        <w:t>-</w:t>
      </w:r>
      <w:r w:rsidR="003B008C" w:rsidRPr="003B008C">
        <w:rPr>
          <w:rFonts w:ascii="Arial" w:hAnsi="Arial" w:cs="Arial"/>
          <w:lang w:eastAsia="en-US"/>
        </w:rPr>
        <w:t>executive roles.</w:t>
      </w:r>
    </w:p>
    <w:p w:rsidR="00B166E8" w:rsidRPr="003B008C" w:rsidRDefault="00B166E8" w:rsidP="0046616F">
      <w:pPr>
        <w:contextualSpacing/>
        <w:jc w:val="both"/>
        <w:rPr>
          <w:rFonts w:ascii="Arial" w:hAnsi="Arial" w:cs="Arial"/>
          <w:lang w:eastAsia="en-US"/>
        </w:rPr>
      </w:pPr>
    </w:p>
    <w:p w:rsidR="00905AAC" w:rsidRDefault="00B166E8" w:rsidP="0046616F">
      <w:pPr>
        <w:contextualSpacing/>
        <w:jc w:val="both"/>
        <w:rPr>
          <w:rFonts w:ascii="Arial" w:hAnsi="Arial" w:cs="Arial"/>
          <w:lang w:eastAsia="en-US"/>
        </w:rPr>
      </w:pPr>
      <w:r>
        <w:rPr>
          <w:rFonts w:ascii="Arial" w:hAnsi="Arial" w:cs="Arial"/>
          <w:lang w:eastAsia="en-US"/>
        </w:rPr>
        <w:t>A new</w:t>
      </w:r>
      <w:r w:rsidR="003B008C" w:rsidRPr="003B008C">
        <w:rPr>
          <w:rFonts w:ascii="Arial" w:hAnsi="Arial" w:cs="Arial"/>
          <w:lang w:eastAsia="en-US"/>
        </w:rPr>
        <w:t xml:space="preserve"> gold standard of educational leadership</w:t>
      </w:r>
      <w:r>
        <w:rPr>
          <w:rFonts w:ascii="Arial" w:hAnsi="Arial" w:cs="Arial"/>
          <w:lang w:eastAsia="en-US"/>
        </w:rPr>
        <w:t xml:space="preserve"> will be designed and there will be reforms to the leadership qualifications with the Foundation for Excellence Leadership.</w:t>
      </w:r>
    </w:p>
    <w:p w:rsidR="007E5E27" w:rsidRDefault="007E5E27" w:rsidP="0046616F">
      <w:pPr>
        <w:contextualSpacing/>
        <w:jc w:val="both"/>
        <w:rPr>
          <w:rFonts w:ascii="Arial" w:hAnsi="Arial" w:cs="Arial"/>
          <w:lang w:eastAsia="en-US"/>
        </w:rPr>
      </w:pPr>
    </w:p>
    <w:p w:rsidR="00B166E8" w:rsidRPr="003B008C" w:rsidRDefault="00B166E8" w:rsidP="0046616F">
      <w:pPr>
        <w:contextualSpacing/>
        <w:jc w:val="both"/>
        <w:rPr>
          <w:rFonts w:ascii="Arial" w:hAnsi="Arial" w:cs="Arial"/>
          <w:lang w:eastAsia="en-US"/>
        </w:rPr>
      </w:pPr>
      <w:r>
        <w:rPr>
          <w:rFonts w:ascii="Arial" w:hAnsi="Arial" w:cs="Arial"/>
          <w:lang w:eastAsia="en-US"/>
        </w:rPr>
        <w:t>There will be</w:t>
      </w:r>
      <w:r w:rsidR="003B008C" w:rsidRPr="003B008C">
        <w:rPr>
          <w:rFonts w:ascii="Arial" w:hAnsi="Arial" w:cs="Arial"/>
          <w:lang w:eastAsia="en-US"/>
        </w:rPr>
        <w:t xml:space="preserve"> incentives within the accountability system to incentivise headteachers to take on schools in challenging circumstances</w:t>
      </w:r>
      <w:r w:rsidR="007E5E27">
        <w:rPr>
          <w:rFonts w:ascii="Arial" w:hAnsi="Arial" w:cs="Arial"/>
          <w:lang w:eastAsia="en-US"/>
        </w:rPr>
        <w:t>,</w:t>
      </w:r>
      <w:r>
        <w:rPr>
          <w:rFonts w:ascii="Arial" w:hAnsi="Arial" w:cs="Arial"/>
          <w:lang w:eastAsia="en-US"/>
        </w:rPr>
        <w:t xml:space="preserve"> and those schools in challenging circumstances which appoint a new headteacher will have a period of 30 months between inspections. There will be ‘t</w:t>
      </w:r>
      <w:r w:rsidRPr="003B008C">
        <w:rPr>
          <w:rFonts w:ascii="Arial" w:hAnsi="Arial" w:cs="Arial"/>
          <w:lang w:eastAsia="en-US"/>
        </w:rPr>
        <w:t>argeted initiatives’ to boost leadership capacity in challenging areas</w:t>
      </w:r>
      <w:r>
        <w:rPr>
          <w:rFonts w:ascii="Arial" w:hAnsi="Arial" w:cs="Arial"/>
          <w:lang w:eastAsia="en-US"/>
        </w:rPr>
        <w:t>.</w:t>
      </w:r>
    </w:p>
    <w:p w:rsidR="00B166E8" w:rsidRDefault="00B166E8" w:rsidP="0046616F">
      <w:pPr>
        <w:contextualSpacing/>
        <w:jc w:val="both"/>
        <w:rPr>
          <w:rFonts w:ascii="Arial" w:hAnsi="Arial" w:cs="Arial"/>
          <w:lang w:eastAsia="en-US"/>
        </w:rPr>
      </w:pPr>
    </w:p>
    <w:p w:rsidR="003B008C" w:rsidRDefault="00B166E8" w:rsidP="0046616F">
      <w:pPr>
        <w:contextualSpacing/>
        <w:jc w:val="both"/>
        <w:rPr>
          <w:rFonts w:ascii="Arial" w:hAnsi="Arial" w:cs="Arial"/>
          <w:lang w:eastAsia="en-US"/>
        </w:rPr>
      </w:pPr>
      <w:r>
        <w:rPr>
          <w:rFonts w:ascii="Arial" w:hAnsi="Arial" w:cs="Arial"/>
          <w:lang w:eastAsia="en-US"/>
        </w:rPr>
        <w:t>There will be</w:t>
      </w:r>
      <w:r w:rsidR="003B008C" w:rsidRPr="003B008C">
        <w:rPr>
          <w:rFonts w:ascii="Arial" w:hAnsi="Arial" w:cs="Arial"/>
          <w:lang w:eastAsia="en-US"/>
        </w:rPr>
        <w:t xml:space="preserve"> an Excellence in Leadership Fund for the ‘best’ MATs to tackle leadership challenges in areas where </w:t>
      </w:r>
      <w:r>
        <w:rPr>
          <w:rFonts w:ascii="Arial" w:hAnsi="Arial" w:cs="Arial"/>
          <w:lang w:eastAsia="en-US"/>
        </w:rPr>
        <w:t xml:space="preserve">‘great’ leaders are most needed and activity will be funded, </w:t>
      </w:r>
      <w:r w:rsidR="003B008C" w:rsidRPr="003B008C">
        <w:rPr>
          <w:rFonts w:ascii="Arial" w:hAnsi="Arial" w:cs="Arial"/>
          <w:lang w:eastAsia="en-US"/>
        </w:rPr>
        <w:t>undertaken in collaboration with</w:t>
      </w:r>
      <w:r w:rsidR="00905AAC">
        <w:rPr>
          <w:rFonts w:ascii="Arial" w:hAnsi="Arial" w:cs="Arial"/>
          <w:lang w:eastAsia="en-US"/>
        </w:rPr>
        <w:t xml:space="preserve"> </w:t>
      </w:r>
      <w:r w:rsidR="00545DBC">
        <w:rPr>
          <w:rFonts w:ascii="Arial" w:hAnsi="Arial" w:cs="Arial"/>
          <w:lang w:eastAsia="en-US"/>
        </w:rPr>
        <w:t xml:space="preserve">the </w:t>
      </w:r>
      <w:r w:rsidR="00905AAC">
        <w:rPr>
          <w:rFonts w:ascii="Arial" w:hAnsi="Arial" w:cs="Arial"/>
          <w:lang w:eastAsia="en-US"/>
        </w:rPr>
        <w:t>Association of School and College Leaders</w:t>
      </w:r>
      <w:r w:rsidR="007E5E27">
        <w:rPr>
          <w:rFonts w:ascii="Arial" w:hAnsi="Arial" w:cs="Arial"/>
          <w:lang w:eastAsia="en-US"/>
        </w:rPr>
        <w:t xml:space="preserve"> </w:t>
      </w:r>
      <w:r w:rsidR="00905AAC">
        <w:rPr>
          <w:rFonts w:ascii="Arial" w:hAnsi="Arial" w:cs="Arial"/>
          <w:lang w:eastAsia="en-US"/>
        </w:rPr>
        <w:t>(</w:t>
      </w:r>
      <w:r w:rsidR="003B008C" w:rsidRPr="003B008C">
        <w:rPr>
          <w:rFonts w:ascii="Arial" w:hAnsi="Arial" w:cs="Arial"/>
          <w:lang w:eastAsia="en-US"/>
        </w:rPr>
        <w:t>ASCL</w:t>
      </w:r>
      <w:r w:rsidR="00905AAC">
        <w:rPr>
          <w:rFonts w:ascii="Arial" w:hAnsi="Arial" w:cs="Arial"/>
          <w:lang w:eastAsia="en-US"/>
        </w:rPr>
        <w:t>)</w:t>
      </w:r>
      <w:r w:rsidR="003B008C" w:rsidRPr="003B008C">
        <w:rPr>
          <w:rFonts w:ascii="Arial" w:hAnsi="Arial" w:cs="Arial"/>
          <w:lang w:eastAsia="en-US"/>
        </w:rPr>
        <w:t>, aimed at groups who are under-represented in leadership positions.</w:t>
      </w:r>
    </w:p>
    <w:p w:rsidR="00311A5C" w:rsidRPr="003B008C" w:rsidRDefault="00311A5C" w:rsidP="0046616F">
      <w:pPr>
        <w:contextualSpacing/>
        <w:jc w:val="both"/>
        <w:rPr>
          <w:rFonts w:ascii="Arial" w:hAnsi="Arial" w:cs="Arial"/>
          <w:lang w:eastAsia="en-US"/>
        </w:rPr>
      </w:pPr>
    </w:p>
    <w:p w:rsidR="003B008C" w:rsidRPr="003B008C" w:rsidRDefault="00311A5C" w:rsidP="0046616F">
      <w:pPr>
        <w:contextualSpacing/>
        <w:jc w:val="both"/>
        <w:rPr>
          <w:rFonts w:ascii="Arial" w:hAnsi="Arial" w:cs="Arial"/>
          <w:lang w:eastAsia="en-US"/>
        </w:rPr>
      </w:pPr>
      <w:r>
        <w:rPr>
          <w:rFonts w:ascii="Arial" w:hAnsi="Arial" w:cs="Arial"/>
          <w:lang w:eastAsia="en-US"/>
        </w:rPr>
        <w:t>This chapter p</w:t>
      </w:r>
      <w:r w:rsidR="003B008C" w:rsidRPr="003B008C">
        <w:rPr>
          <w:rFonts w:ascii="Arial" w:hAnsi="Arial" w:cs="Arial"/>
          <w:lang w:eastAsia="en-US"/>
        </w:rPr>
        <w:t>romote</w:t>
      </w:r>
      <w:r>
        <w:rPr>
          <w:rFonts w:ascii="Arial" w:hAnsi="Arial" w:cs="Arial"/>
          <w:lang w:eastAsia="en-US"/>
        </w:rPr>
        <w:t>s the idea of</w:t>
      </w:r>
      <w:r w:rsidR="003B008C" w:rsidRPr="003B008C">
        <w:rPr>
          <w:rFonts w:ascii="Arial" w:hAnsi="Arial" w:cs="Arial"/>
          <w:lang w:eastAsia="en-US"/>
        </w:rPr>
        <w:t xml:space="preserve"> more flexible and part-time working for school leaders.</w:t>
      </w:r>
    </w:p>
    <w:p w:rsidR="00311A5C" w:rsidRDefault="00311A5C" w:rsidP="0046616F">
      <w:pPr>
        <w:contextualSpacing/>
        <w:jc w:val="both"/>
        <w:rPr>
          <w:rFonts w:ascii="Arial" w:hAnsi="Arial" w:cs="Arial"/>
          <w:lang w:eastAsia="en-US"/>
        </w:rPr>
      </w:pPr>
    </w:p>
    <w:p w:rsidR="003B008C" w:rsidRPr="003B008C" w:rsidRDefault="00311A5C" w:rsidP="0046616F">
      <w:pPr>
        <w:contextualSpacing/>
        <w:jc w:val="both"/>
        <w:rPr>
          <w:rFonts w:ascii="Arial" w:hAnsi="Arial" w:cs="Arial"/>
          <w:lang w:eastAsia="en-US"/>
        </w:rPr>
      </w:pPr>
      <w:r>
        <w:rPr>
          <w:rFonts w:ascii="Arial" w:hAnsi="Arial" w:cs="Arial"/>
          <w:lang w:eastAsia="en-US"/>
        </w:rPr>
        <w:t>The D</w:t>
      </w:r>
      <w:r w:rsidR="007E5E27">
        <w:rPr>
          <w:rFonts w:ascii="Arial" w:hAnsi="Arial" w:cs="Arial"/>
          <w:lang w:eastAsia="en-US"/>
        </w:rPr>
        <w:t>fE</w:t>
      </w:r>
      <w:r>
        <w:rPr>
          <w:rFonts w:ascii="Arial" w:hAnsi="Arial" w:cs="Arial"/>
          <w:lang w:eastAsia="en-US"/>
        </w:rPr>
        <w:t xml:space="preserve"> wants to m</w:t>
      </w:r>
      <w:r w:rsidR="003B008C" w:rsidRPr="003B008C">
        <w:rPr>
          <w:rFonts w:ascii="Arial" w:hAnsi="Arial" w:cs="Arial"/>
          <w:lang w:eastAsia="en-US"/>
        </w:rPr>
        <w:t>ove to a fully skills-based governorship model by removing</w:t>
      </w:r>
      <w:r>
        <w:rPr>
          <w:rFonts w:ascii="Arial" w:hAnsi="Arial" w:cs="Arial"/>
          <w:lang w:eastAsia="en-US"/>
        </w:rPr>
        <w:t xml:space="preserve"> the</w:t>
      </w:r>
      <w:r w:rsidR="003B008C" w:rsidRPr="003B008C">
        <w:rPr>
          <w:rFonts w:ascii="Arial" w:hAnsi="Arial" w:cs="Arial"/>
          <w:lang w:eastAsia="en-US"/>
        </w:rPr>
        <w:t xml:space="preserve"> requiremen</w:t>
      </w:r>
      <w:r>
        <w:rPr>
          <w:rFonts w:ascii="Arial" w:hAnsi="Arial" w:cs="Arial"/>
          <w:lang w:eastAsia="en-US"/>
        </w:rPr>
        <w:t xml:space="preserve">t to appoint a parent governor. </w:t>
      </w:r>
      <w:r w:rsidR="003B008C" w:rsidRPr="003B008C">
        <w:rPr>
          <w:rFonts w:ascii="Arial" w:hAnsi="Arial" w:cs="Arial"/>
          <w:lang w:eastAsia="en-US"/>
        </w:rPr>
        <w:t>MATs and schools</w:t>
      </w:r>
      <w:r>
        <w:rPr>
          <w:rFonts w:ascii="Arial" w:hAnsi="Arial" w:cs="Arial"/>
          <w:lang w:eastAsia="en-US"/>
        </w:rPr>
        <w:t xml:space="preserve"> will be helped</w:t>
      </w:r>
      <w:r w:rsidR="003B008C" w:rsidRPr="003B008C">
        <w:rPr>
          <w:rFonts w:ascii="Arial" w:hAnsi="Arial" w:cs="Arial"/>
          <w:lang w:eastAsia="en-US"/>
        </w:rPr>
        <w:t xml:space="preserve"> to develop a governor competence framework.</w:t>
      </w:r>
      <w:r>
        <w:rPr>
          <w:rFonts w:ascii="Arial" w:hAnsi="Arial" w:cs="Arial"/>
          <w:lang w:eastAsia="en-US"/>
        </w:rPr>
        <w:t xml:space="preserve"> A system will be developed </w:t>
      </w:r>
      <w:r w:rsidR="003B008C" w:rsidRPr="003B008C">
        <w:rPr>
          <w:rFonts w:ascii="Arial" w:hAnsi="Arial" w:cs="Arial"/>
          <w:lang w:eastAsia="en-US"/>
        </w:rPr>
        <w:t>that alerts governing bodies to when there might be problem</w:t>
      </w:r>
      <w:r>
        <w:rPr>
          <w:rFonts w:ascii="Arial" w:hAnsi="Arial" w:cs="Arial"/>
          <w:lang w:eastAsia="en-US"/>
        </w:rPr>
        <w:t>s about school performance. A</w:t>
      </w:r>
      <w:r w:rsidR="003B008C" w:rsidRPr="003B008C">
        <w:rPr>
          <w:rFonts w:ascii="Arial" w:hAnsi="Arial" w:cs="Arial"/>
          <w:lang w:eastAsia="en-US"/>
        </w:rPr>
        <w:t xml:space="preserve"> database of all those involved in school governance</w:t>
      </w:r>
      <w:r>
        <w:rPr>
          <w:rFonts w:ascii="Arial" w:hAnsi="Arial" w:cs="Arial"/>
          <w:lang w:eastAsia="en-US"/>
        </w:rPr>
        <w:t xml:space="preserve"> will be established</w:t>
      </w:r>
      <w:r w:rsidR="003B008C" w:rsidRPr="003B008C">
        <w:rPr>
          <w:rFonts w:ascii="Arial" w:hAnsi="Arial" w:cs="Arial"/>
          <w:lang w:eastAsia="en-US"/>
        </w:rPr>
        <w:t xml:space="preserve"> to assist</w:t>
      </w:r>
      <w:r>
        <w:rPr>
          <w:rFonts w:ascii="Arial" w:hAnsi="Arial" w:cs="Arial"/>
          <w:lang w:eastAsia="en-US"/>
        </w:rPr>
        <w:t xml:space="preserve"> the</w:t>
      </w:r>
      <w:r w:rsidR="003B008C" w:rsidRPr="003B008C">
        <w:rPr>
          <w:rFonts w:ascii="Arial" w:hAnsi="Arial" w:cs="Arial"/>
          <w:lang w:eastAsia="en-US"/>
        </w:rPr>
        <w:t xml:space="preserve"> barring of unsuitable individuals.</w:t>
      </w:r>
    </w:p>
    <w:p w:rsidR="00646B6E" w:rsidRDefault="00646B6E" w:rsidP="0046616F">
      <w:pPr>
        <w:jc w:val="both"/>
        <w:rPr>
          <w:rFonts w:ascii="Arial" w:hAnsi="Arial" w:cs="Arial"/>
          <w:lang w:eastAsia="en-US"/>
        </w:rPr>
      </w:pPr>
    </w:p>
    <w:p w:rsidR="00311A5C" w:rsidRPr="00EB60BF" w:rsidRDefault="00311A5C" w:rsidP="0046616F">
      <w:pPr>
        <w:jc w:val="both"/>
        <w:rPr>
          <w:rFonts w:ascii="Arial" w:hAnsi="Arial" w:cs="Arial"/>
          <w:b/>
          <w:lang w:eastAsia="en-US"/>
        </w:rPr>
      </w:pPr>
      <w:r w:rsidRPr="00EB60BF">
        <w:rPr>
          <w:rFonts w:ascii="Arial" w:hAnsi="Arial" w:cs="Arial"/>
          <w:b/>
          <w:lang w:eastAsia="en-US"/>
        </w:rPr>
        <w:t>Chapter 4: A school-led system with every school an academy, empowered pupils, parents and communities and a clearly defined role for local government</w:t>
      </w:r>
    </w:p>
    <w:p w:rsidR="00EB60BF" w:rsidRDefault="00EB60BF" w:rsidP="0046616F">
      <w:pPr>
        <w:jc w:val="both"/>
        <w:rPr>
          <w:rFonts w:ascii="Arial" w:hAnsi="Arial" w:cs="Arial"/>
          <w:b/>
          <w:lang w:eastAsia="en-US"/>
        </w:rPr>
      </w:pPr>
    </w:p>
    <w:p w:rsidR="00311A5C" w:rsidRPr="00311A5C" w:rsidRDefault="007E5E27" w:rsidP="0046616F">
      <w:pPr>
        <w:jc w:val="both"/>
        <w:rPr>
          <w:rFonts w:ascii="Arial" w:hAnsi="Arial" w:cs="Arial"/>
          <w:b/>
          <w:lang w:eastAsia="en-US"/>
        </w:rPr>
      </w:pPr>
      <w:r>
        <w:rPr>
          <w:rFonts w:ascii="Arial" w:hAnsi="Arial" w:cs="Arial"/>
          <w:b/>
          <w:lang w:eastAsia="en-US"/>
        </w:rPr>
        <w:t>Key P</w:t>
      </w:r>
      <w:r w:rsidR="00311A5C" w:rsidRPr="00311A5C">
        <w:rPr>
          <w:rFonts w:ascii="Arial" w:hAnsi="Arial" w:cs="Arial"/>
          <w:b/>
          <w:lang w:eastAsia="en-US"/>
        </w:rPr>
        <w:t>roposals</w:t>
      </w:r>
    </w:p>
    <w:p w:rsidR="00EB60BF" w:rsidRDefault="00EB60BF"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Pr>
          <w:rFonts w:ascii="Arial" w:hAnsi="Arial" w:cs="Arial"/>
          <w:lang w:eastAsia="en-US"/>
        </w:rPr>
        <w:t xml:space="preserve">The DfE </w:t>
      </w:r>
      <w:r w:rsidR="00020693">
        <w:rPr>
          <w:rFonts w:ascii="Arial" w:hAnsi="Arial" w:cs="Arial"/>
          <w:lang w:eastAsia="en-US"/>
        </w:rPr>
        <w:t>sets out its vision that e</w:t>
      </w:r>
      <w:r w:rsidRPr="00311A5C">
        <w:rPr>
          <w:rFonts w:ascii="Arial" w:hAnsi="Arial" w:cs="Arial"/>
          <w:lang w:eastAsia="en-US"/>
        </w:rPr>
        <w:t>very school</w:t>
      </w:r>
      <w:r w:rsidR="00020693">
        <w:rPr>
          <w:rFonts w:ascii="Arial" w:hAnsi="Arial" w:cs="Arial"/>
          <w:lang w:eastAsia="en-US"/>
        </w:rPr>
        <w:t xml:space="preserve"> is</w:t>
      </w:r>
      <w:r w:rsidRPr="00311A5C">
        <w:rPr>
          <w:rFonts w:ascii="Arial" w:hAnsi="Arial" w:cs="Arial"/>
          <w:lang w:eastAsia="en-US"/>
        </w:rPr>
        <w:t xml:space="preserve"> to be converted to academy status by 2022 and local auth</w:t>
      </w:r>
      <w:r w:rsidR="00020693">
        <w:rPr>
          <w:rFonts w:ascii="Arial" w:hAnsi="Arial" w:cs="Arial"/>
          <w:lang w:eastAsia="en-US"/>
        </w:rPr>
        <w:t xml:space="preserve">ority maintenance of schools will </w:t>
      </w:r>
      <w:r w:rsidRPr="00311A5C">
        <w:rPr>
          <w:rFonts w:ascii="Arial" w:hAnsi="Arial" w:cs="Arial"/>
          <w:lang w:eastAsia="en-US"/>
        </w:rPr>
        <w:t>cease.</w:t>
      </w:r>
    </w:p>
    <w:p w:rsidR="007E5E27" w:rsidRPr="00311A5C" w:rsidRDefault="007E5E27"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sidRPr="00311A5C">
        <w:rPr>
          <w:rFonts w:ascii="Arial" w:hAnsi="Arial" w:cs="Arial"/>
          <w:lang w:eastAsia="en-US"/>
        </w:rPr>
        <w:t>Local authorities</w:t>
      </w:r>
      <w:r w:rsidR="00020693">
        <w:rPr>
          <w:rFonts w:ascii="Arial" w:hAnsi="Arial" w:cs="Arial"/>
          <w:lang w:eastAsia="en-US"/>
        </w:rPr>
        <w:t xml:space="preserve"> are</w:t>
      </w:r>
      <w:r w:rsidRPr="00311A5C">
        <w:rPr>
          <w:rFonts w:ascii="Arial" w:hAnsi="Arial" w:cs="Arial"/>
          <w:lang w:eastAsia="en-US"/>
        </w:rPr>
        <w:t xml:space="preserve"> to be given a statutory duty to facilitate academy conversion</w:t>
      </w:r>
      <w:r w:rsidR="00020693">
        <w:rPr>
          <w:rFonts w:ascii="Arial" w:hAnsi="Arial" w:cs="Arial"/>
          <w:lang w:eastAsia="en-US"/>
        </w:rPr>
        <w:t xml:space="preserve"> and the Government will</w:t>
      </w:r>
      <w:r w:rsidRPr="00311A5C">
        <w:rPr>
          <w:rFonts w:ascii="Arial" w:hAnsi="Arial" w:cs="Arial"/>
          <w:lang w:eastAsia="en-US"/>
        </w:rPr>
        <w:t xml:space="preserve"> acquire powers to intervene in local authorities unable to discharge responsibilities to facilitate academy conversion effectively.</w:t>
      </w:r>
    </w:p>
    <w:p w:rsidR="00905AAC" w:rsidRPr="00311A5C" w:rsidRDefault="00905AAC"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sidRPr="00311A5C">
        <w:rPr>
          <w:rFonts w:ascii="Arial" w:hAnsi="Arial" w:cs="Arial"/>
          <w:lang w:eastAsia="en-US"/>
        </w:rPr>
        <w:t>Maintained schools that do not have a plan to convert to academy status by 2020 will be subject to forced academisation.</w:t>
      </w:r>
    </w:p>
    <w:p w:rsidR="00905AAC" w:rsidRPr="00311A5C" w:rsidRDefault="00905AAC" w:rsidP="0046616F">
      <w:pPr>
        <w:contextualSpacing/>
        <w:jc w:val="both"/>
        <w:rPr>
          <w:rFonts w:ascii="Arial" w:hAnsi="Arial" w:cs="Arial"/>
          <w:lang w:eastAsia="en-US"/>
        </w:rPr>
      </w:pPr>
    </w:p>
    <w:p w:rsidR="00905AAC" w:rsidRDefault="00311A5C" w:rsidP="0046616F">
      <w:pPr>
        <w:contextualSpacing/>
        <w:jc w:val="both"/>
        <w:rPr>
          <w:rFonts w:ascii="Arial" w:hAnsi="Arial" w:cs="Arial"/>
          <w:lang w:eastAsia="en-US"/>
        </w:rPr>
      </w:pPr>
      <w:r w:rsidRPr="00311A5C">
        <w:rPr>
          <w:rFonts w:ascii="Arial" w:hAnsi="Arial" w:cs="Arial"/>
          <w:lang w:eastAsia="en-US"/>
        </w:rPr>
        <w:t>The DfE will establish a ‘growth fund’ for MATs to facilitate the creation of new MATs and support the gro</w:t>
      </w:r>
      <w:r w:rsidR="00020693">
        <w:rPr>
          <w:rFonts w:ascii="Arial" w:hAnsi="Arial" w:cs="Arial"/>
          <w:lang w:eastAsia="en-US"/>
        </w:rPr>
        <w:t>wth of existing effective MATs and</w:t>
      </w:r>
      <w:r w:rsidRPr="00311A5C">
        <w:rPr>
          <w:rFonts w:ascii="Arial" w:hAnsi="Arial" w:cs="Arial"/>
          <w:lang w:eastAsia="en-US"/>
        </w:rPr>
        <w:t xml:space="preserve"> will work with church and faith groups, including the National Society of the Church of England and the Catholic Education Service, to ensure that all school</w:t>
      </w:r>
      <w:r w:rsidR="007E5E27">
        <w:rPr>
          <w:rFonts w:ascii="Arial" w:hAnsi="Arial" w:cs="Arial"/>
          <w:lang w:eastAsia="en-US"/>
        </w:rPr>
        <w:t>s</w:t>
      </w:r>
      <w:r w:rsidRPr="00311A5C">
        <w:rPr>
          <w:rFonts w:ascii="Arial" w:hAnsi="Arial" w:cs="Arial"/>
          <w:lang w:eastAsia="en-US"/>
        </w:rPr>
        <w:t xml:space="preserve"> with a religious character can become academies in ways that secure their continuing religious ethos.</w:t>
      </w:r>
      <w:r w:rsidR="007E5E27">
        <w:rPr>
          <w:rFonts w:ascii="Arial" w:hAnsi="Arial" w:cs="Arial"/>
          <w:lang w:eastAsia="en-US"/>
        </w:rPr>
        <w:t xml:space="preserve"> </w:t>
      </w:r>
      <w:r w:rsidRPr="00311A5C">
        <w:rPr>
          <w:rFonts w:ascii="Arial" w:hAnsi="Arial" w:cs="Arial"/>
          <w:lang w:eastAsia="en-US"/>
        </w:rPr>
        <w:t>The Government will develop a new Memorandum of Understanding with church and faith groups to establish</w:t>
      </w:r>
      <w:r w:rsidR="00020693">
        <w:rPr>
          <w:rFonts w:ascii="Arial" w:hAnsi="Arial" w:cs="Arial"/>
          <w:lang w:eastAsia="en-US"/>
        </w:rPr>
        <w:t xml:space="preserve"> the</w:t>
      </w:r>
      <w:r w:rsidRPr="00311A5C">
        <w:rPr>
          <w:rFonts w:ascii="Arial" w:hAnsi="Arial" w:cs="Arial"/>
          <w:lang w:eastAsia="en-US"/>
        </w:rPr>
        <w:t xml:space="preserve"> nature of the relationship between Regional Schools Commissioners</w:t>
      </w:r>
      <w:r w:rsidR="007E5E27">
        <w:rPr>
          <w:rFonts w:ascii="Arial" w:hAnsi="Arial" w:cs="Arial"/>
          <w:lang w:eastAsia="en-US"/>
        </w:rPr>
        <w:t xml:space="preserve"> </w:t>
      </w:r>
      <w:r w:rsidR="00020693">
        <w:rPr>
          <w:rFonts w:ascii="Arial" w:hAnsi="Arial" w:cs="Arial"/>
          <w:lang w:eastAsia="en-US"/>
        </w:rPr>
        <w:t>(RSC</w:t>
      </w:r>
      <w:r w:rsidR="007E5E27">
        <w:rPr>
          <w:rFonts w:ascii="Arial" w:hAnsi="Arial" w:cs="Arial"/>
          <w:lang w:eastAsia="en-US"/>
        </w:rPr>
        <w:t>s</w:t>
      </w:r>
      <w:r w:rsidR="00020693">
        <w:rPr>
          <w:rFonts w:ascii="Arial" w:hAnsi="Arial" w:cs="Arial"/>
          <w:lang w:eastAsia="en-US"/>
        </w:rPr>
        <w:t>)</w:t>
      </w:r>
      <w:r w:rsidRPr="00311A5C">
        <w:rPr>
          <w:rFonts w:ascii="Arial" w:hAnsi="Arial" w:cs="Arial"/>
          <w:lang w:eastAsia="en-US"/>
        </w:rPr>
        <w:t xml:space="preserve"> and diocesan authorities.</w:t>
      </w:r>
    </w:p>
    <w:p w:rsidR="00311A5C" w:rsidRPr="00311A5C" w:rsidRDefault="00311A5C" w:rsidP="0046616F">
      <w:pPr>
        <w:contextualSpacing/>
        <w:jc w:val="both"/>
        <w:rPr>
          <w:rFonts w:ascii="Arial" w:hAnsi="Arial" w:cs="Arial"/>
          <w:lang w:eastAsia="en-US"/>
        </w:rPr>
      </w:pPr>
      <w:r w:rsidRPr="00311A5C">
        <w:rPr>
          <w:rFonts w:ascii="Arial" w:hAnsi="Arial" w:cs="Arial"/>
          <w:lang w:eastAsia="en-US"/>
        </w:rPr>
        <w:t xml:space="preserve"> </w:t>
      </w:r>
    </w:p>
    <w:p w:rsidR="00311A5C" w:rsidRDefault="00020693" w:rsidP="0046616F">
      <w:pPr>
        <w:contextualSpacing/>
        <w:jc w:val="both"/>
        <w:rPr>
          <w:rFonts w:ascii="Arial" w:hAnsi="Arial" w:cs="Arial"/>
          <w:lang w:eastAsia="en-US"/>
        </w:rPr>
      </w:pPr>
      <w:r>
        <w:rPr>
          <w:rFonts w:ascii="Arial" w:hAnsi="Arial" w:cs="Arial"/>
          <w:lang w:eastAsia="en-US"/>
        </w:rPr>
        <w:t xml:space="preserve">The </w:t>
      </w:r>
      <w:r w:rsidR="00311A5C" w:rsidRPr="00311A5C">
        <w:rPr>
          <w:rFonts w:ascii="Arial" w:hAnsi="Arial" w:cs="Arial"/>
          <w:lang w:eastAsia="en-US"/>
        </w:rPr>
        <w:t>DfE will take control of local authority-owned land leased to academy schools.</w:t>
      </w:r>
    </w:p>
    <w:p w:rsidR="00905AAC" w:rsidRPr="00311A5C" w:rsidRDefault="00905AAC"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sidRPr="00311A5C">
        <w:rPr>
          <w:rFonts w:ascii="Arial" w:hAnsi="Arial" w:cs="Arial"/>
          <w:lang w:eastAsia="en-US"/>
        </w:rPr>
        <w:t xml:space="preserve">The MAT model will be privileged over the standalone academy model in the development of policy, based on the view that the minimum effective </w:t>
      </w:r>
      <w:r w:rsidR="00020693">
        <w:rPr>
          <w:rFonts w:ascii="Arial" w:hAnsi="Arial" w:cs="Arial"/>
          <w:lang w:eastAsia="en-US"/>
        </w:rPr>
        <w:t xml:space="preserve">size of a MAT is 10-15 schools. </w:t>
      </w:r>
      <w:r w:rsidRPr="00311A5C">
        <w:rPr>
          <w:rFonts w:ascii="Arial" w:hAnsi="Arial" w:cs="Arial"/>
          <w:lang w:eastAsia="en-US"/>
        </w:rPr>
        <w:t>Small schools will be part of MAT structures</w:t>
      </w:r>
      <w:r w:rsidR="00020693">
        <w:rPr>
          <w:rFonts w:ascii="Arial" w:hAnsi="Arial" w:cs="Arial"/>
          <w:lang w:eastAsia="en-US"/>
        </w:rPr>
        <w:t xml:space="preserve"> in</w:t>
      </w:r>
      <w:r w:rsidRPr="00311A5C">
        <w:rPr>
          <w:rFonts w:ascii="Arial" w:hAnsi="Arial" w:cs="Arial"/>
          <w:lang w:eastAsia="en-US"/>
        </w:rPr>
        <w:t xml:space="preserve"> all</w:t>
      </w:r>
      <w:r w:rsidR="00905AAC">
        <w:rPr>
          <w:rFonts w:ascii="Arial" w:hAnsi="Arial" w:cs="Arial"/>
          <w:lang w:eastAsia="en-US"/>
        </w:rPr>
        <w:t xml:space="preserve"> but exceptional circumstances.</w:t>
      </w:r>
      <w:r w:rsidR="00193406">
        <w:rPr>
          <w:rFonts w:ascii="Arial" w:hAnsi="Arial" w:cs="Arial"/>
          <w:lang w:eastAsia="en-US"/>
        </w:rPr>
        <w:t xml:space="preserve"> </w:t>
      </w:r>
      <w:r w:rsidRPr="00311A5C">
        <w:rPr>
          <w:rFonts w:ascii="Arial" w:hAnsi="Arial" w:cs="Arial"/>
          <w:lang w:eastAsia="en-US"/>
        </w:rPr>
        <w:t>High</w:t>
      </w:r>
      <w:r w:rsidR="00545DBC">
        <w:rPr>
          <w:rFonts w:ascii="Arial" w:hAnsi="Arial" w:cs="Arial"/>
          <w:lang w:eastAsia="en-US"/>
        </w:rPr>
        <w:t>-</w:t>
      </w:r>
      <w:r w:rsidRPr="00311A5C">
        <w:rPr>
          <w:rFonts w:ascii="Arial" w:hAnsi="Arial" w:cs="Arial"/>
          <w:lang w:eastAsia="en-US"/>
        </w:rPr>
        <w:t>performing maintained schools and standalone academies will be encouraged by RSCs to form MATs.</w:t>
      </w:r>
    </w:p>
    <w:p w:rsidR="00020693" w:rsidRPr="00311A5C" w:rsidRDefault="00020693" w:rsidP="0046616F">
      <w:pPr>
        <w:contextualSpacing/>
        <w:jc w:val="both"/>
        <w:rPr>
          <w:rFonts w:ascii="Arial" w:hAnsi="Arial" w:cs="Arial"/>
          <w:lang w:eastAsia="en-US"/>
        </w:rPr>
      </w:pPr>
    </w:p>
    <w:p w:rsidR="00311A5C" w:rsidRDefault="00020693" w:rsidP="0046616F">
      <w:pPr>
        <w:contextualSpacing/>
        <w:jc w:val="both"/>
        <w:rPr>
          <w:rFonts w:ascii="Arial" w:hAnsi="Arial" w:cs="Arial"/>
          <w:lang w:eastAsia="en-US"/>
        </w:rPr>
      </w:pPr>
      <w:r>
        <w:rPr>
          <w:rFonts w:ascii="Arial" w:hAnsi="Arial" w:cs="Arial"/>
          <w:lang w:eastAsia="en-US"/>
        </w:rPr>
        <w:t>The DfE will c</w:t>
      </w:r>
      <w:r w:rsidR="00311A5C" w:rsidRPr="00311A5C">
        <w:rPr>
          <w:rFonts w:ascii="Arial" w:hAnsi="Arial" w:cs="Arial"/>
          <w:lang w:eastAsia="en-US"/>
        </w:rPr>
        <w:t>onsult on giving parents the power to petition RSCs to allow a s</w:t>
      </w:r>
      <w:r>
        <w:rPr>
          <w:rFonts w:ascii="Arial" w:hAnsi="Arial" w:cs="Arial"/>
          <w:lang w:eastAsia="en-US"/>
        </w:rPr>
        <w:t xml:space="preserve">chool to transfer to a new MAT. </w:t>
      </w:r>
      <w:r w:rsidR="00311A5C" w:rsidRPr="00311A5C">
        <w:rPr>
          <w:rFonts w:ascii="Arial" w:hAnsi="Arial" w:cs="Arial"/>
          <w:lang w:eastAsia="en-US"/>
        </w:rPr>
        <w:t>The Secretary of State will be able to take over the running of schools in circumstances where sponsoring trusts withdraw.</w:t>
      </w:r>
    </w:p>
    <w:p w:rsidR="00020693" w:rsidRPr="00311A5C" w:rsidRDefault="00020693" w:rsidP="0046616F">
      <w:pPr>
        <w:contextualSpacing/>
        <w:jc w:val="both"/>
        <w:rPr>
          <w:rFonts w:ascii="Arial" w:hAnsi="Arial" w:cs="Arial"/>
          <w:lang w:eastAsia="en-US"/>
        </w:rPr>
      </w:pPr>
    </w:p>
    <w:p w:rsidR="00020693" w:rsidRPr="00311A5C" w:rsidRDefault="00311A5C" w:rsidP="0046616F">
      <w:pPr>
        <w:contextualSpacing/>
        <w:jc w:val="both"/>
        <w:rPr>
          <w:rFonts w:ascii="Arial" w:hAnsi="Arial" w:cs="Arial"/>
          <w:lang w:eastAsia="en-US"/>
        </w:rPr>
      </w:pPr>
      <w:r w:rsidRPr="00311A5C">
        <w:rPr>
          <w:rFonts w:ascii="Arial" w:hAnsi="Arial" w:cs="Arial"/>
          <w:lang w:eastAsia="en-US"/>
        </w:rPr>
        <w:t>The Government will approve the opening of 500 new free schools and University Tec</w:t>
      </w:r>
      <w:r w:rsidR="00020693">
        <w:rPr>
          <w:rFonts w:ascii="Arial" w:hAnsi="Arial" w:cs="Arial"/>
          <w:lang w:eastAsia="en-US"/>
        </w:rPr>
        <w:t>hnology Colleges (UTCs) by 2020 and m</w:t>
      </w:r>
      <w:r w:rsidR="00020693" w:rsidRPr="00311A5C">
        <w:rPr>
          <w:rFonts w:ascii="Arial" w:hAnsi="Arial" w:cs="Arial"/>
          <w:lang w:eastAsia="en-US"/>
        </w:rPr>
        <w:t>ore assistance will be provided to UTCs in recruiting pupils.</w:t>
      </w:r>
    </w:p>
    <w:p w:rsidR="00311A5C" w:rsidRPr="00311A5C" w:rsidRDefault="00311A5C" w:rsidP="0046616F">
      <w:pPr>
        <w:contextualSpacing/>
        <w:jc w:val="both"/>
        <w:rPr>
          <w:rFonts w:ascii="Arial" w:hAnsi="Arial" w:cs="Arial"/>
          <w:lang w:eastAsia="en-US"/>
        </w:rPr>
      </w:pPr>
    </w:p>
    <w:p w:rsidR="00311A5C" w:rsidRPr="00311A5C" w:rsidRDefault="00311A5C" w:rsidP="0046616F">
      <w:pPr>
        <w:contextualSpacing/>
        <w:jc w:val="both"/>
        <w:rPr>
          <w:rFonts w:ascii="Arial" w:hAnsi="Arial" w:cs="Arial"/>
          <w:lang w:eastAsia="en-US"/>
        </w:rPr>
      </w:pPr>
      <w:r w:rsidRPr="00311A5C">
        <w:rPr>
          <w:rFonts w:ascii="Arial" w:hAnsi="Arial" w:cs="Arial"/>
          <w:lang w:eastAsia="en-US"/>
        </w:rPr>
        <w:t>The DfE will provide funding to build schools to serve new housing developments.</w:t>
      </w:r>
    </w:p>
    <w:p w:rsidR="00020693" w:rsidRDefault="00020693"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sidRPr="00311A5C">
        <w:rPr>
          <w:rFonts w:ascii="Arial" w:hAnsi="Arial" w:cs="Arial"/>
          <w:lang w:eastAsia="en-US"/>
        </w:rPr>
        <w:t>The DfE will establish a consistent legal basis for the operation of all academies and free schools, securing an ‘effective balance’ between local autonomy and central control.</w:t>
      </w:r>
    </w:p>
    <w:p w:rsidR="00020693" w:rsidRPr="00311A5C" w:rsidRDefault="00020693" w:rsidP="0046616F">
      <w:pPr>
        <w:contextualSpacing/>
        <w:jc w:val="both"/>
        <w:rPr>
          <w:rFonts w:ascii="Arial" w:hAnsi="Arial" w:cs="Arial"/>
          <w:lang w:eastAsia="en-US"/>
        </w:rPr>
      </w:pPr>
    </w:p>
    <w:p w:rsidR="00311A5C" w:rsidRDefault="00020693" w:rsidP="0046616F">
      <w:pPr>
        <w:contextualSpacing/>
        <w:jc w:val="both"/>
        <w:rPr>
          <w:rFonts w:ascii="Arial" w:hAnsi="Arial" w:cs="Arial"/>
          <w:lang w:eastAsia="en-US"/>
        </w:rPr>
      </w:pPr>
      <w:r>
        <w:rPr>
          <w:rFonts w:ascii="Arial" w:hAnsi="Arial" w:cs="Arial"/>
          <w:lang w:eastAsia="en-US"/>
        </w:rPr>
        <w:t>A</w:t>
      </w:r>
      <w:r w:rsidR="00311A5C" w:rsidRPr="00311A5C">
        <w:rPr>
          <w:rFonts w:ascii="Arial" w:hAnsi="Arial" w:cs="Arial"/>
          <w:lang w:eastAsia="en-US"/>
        </w:rPr>
        <w:t xml:space="preserve"> Parent Portal</w:t>
      </w:r>
      <w:r>
        <w:rPr>
          <w:rFonts w:ascii="Arial" w:hAnsi="Arial" w:cs="Arial"/>
          <w:lang w:eastAsia="en-US"/>
        </w:rPr>
        <w:t xml:space="preserve"> will be launched</w:t>
      </w:r>
      <w:r w:rsidR="00311A5C" w:rsidRPr="00311A5C">
        <w:rPr>
          <w:rFonts w:ascii="Arial" w:hAnsi="Arial" w:cs="Arial"/>
          <w:lang w:eastAsia="en-US"/>
        </w:rPr>
        <w:t xml:space="preserve"> to help parents to understand and navigate the school system, providing information on the curriculum, expected levels of pupil progress and achievement and the ‘critical and respected role of the teacher.’</w:t>
      </w:r>
    </w:p>
    <w:p w:rsidR="00193406" w:rsidRPr="00311A5C" w:rsidRDefault="00193406"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sidRPr="00311A5C">
        <w:rPr>
          <w:rFonts w:ascii="Arial" w:hAnsi="Arial" w:cs="Arial"/>
          <w:lang w:eastAsia="en-US"/>
        </w:rPr>
        <w:t>The DfE will revise parental complaints and admission procedures, making it easier for parents to escalate complaints to the DfE.</w:t>
      </w:r>
    </w:p>
    <w:p w:rsidR="00193406" w:rsidRPr="00311A5C" w:rsidRDefault="00193406"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sidRPr="00311A5C">
        <w:rPr>
          <w:rFonts w:ascii="Arial" w:hAnsi="Arial" w:cs="Arial"/>
          <w:lang w:eastAsia="en-US"/>
        </w:rPr>
        <w:t>The Government will introduce proposals to allow summer-born children to delay entry to reception classes.</w:t>
      </w:r>
    </w:p>
    <w:p w:rsidR="00193406" w:rsidRPr="00311A5C" w:rsidRDefault="00193406" w:rsidP="0046616F">
      <w:pPr>
        <w:contextualSpacing/>
        <w:jc w:val="both"/>
        <w:rPr>
          <w:rFonts w:ascii="Arial" w:hAnsi="Arial" w:cs="Arial"/>
          <w:lang w:eastAsia="en-US"/>
        </w:rPr>
      </w:pPr>
    </w:p>
    <w:p w:rsidR="00311A5C" w:rsidRPr="00311A5C" w:rsidRDefault="00311A5C" w:rsidP="0046616F">
      <w:pPr>
        <w:contextualSpacing/>
        <w:jc w:val="both"/>
        <w:rPr>
          <w:rFonts w:ascii="Arial" w:hAnsi="Arial" w:cs="Arial"/>
          <w:lang w:eastAsia="en-US"/>
        </w:rPr>
      </w:pPr>
      <w:r w:rsidRPr="00311A5C">
        <w:rPr>
          <w:rFonts w:ascii="Arial" w:hAnsi="Arial" w:cs="Arial"/>
          <w:lang w:eastAsia="en-US"/>
        </w:rPr>
        <w:t>School sixth forms will be removed from the provisions of the School Admissions Code.</w:t>
      </w:r>
    </w:p>
    <w:p w:rsidR="00020693" w:rsidRDefault="00020693" w:rsidP="0046616F">
      <w:pPr>
        <w:contextualSpacing/>
        <w:jc w:val="both"/>
        <w:rPr>
          <w:rFonts w:ascii="Arial" w:hAnsi="Arial" w:cs="Arial"/>
          <w:lang w:eastAsia="en-US"/>
        </w:rPr>
      </w:pPr>
    </w:p>
    <w:p w:rsidR="00311A5C" w:rsidRDefault="00311A5C" w:rsidP="0046616F">
      <w:pPr>
        <w:contextualSpacing/>
        <w:jc w:val="both"/>
        <w:rPr>
          <w:rFonts w:ascii="Arial" w:hAnsi="Arial" w:cs="Arial"/>
          <w:lang w:eastAsia="en-US"/>
        </w:rPr>
      </w:pPr>
      <w:r w:rsidRPr="00311A5C">
        <w:rPr>
          <w:rFonts w:ascii="Arial" w:hAnsi="Arial" w:cs="Arial"/>
          <w:lang w:eastAsia="en-US"/>
        </w:rPr>
        <w:t>Local authorities will take on a reformed role focused on: ensuring every child has a school place; ensuring that the needs of vulnerable children are met; and acting as champions for parents and families.</w:t>
      </w:r>
    </w:p>
    <w:p w:rsidR="00193406" w:rsidRPr="00311A5C" w:rsidRDefault="00193406" w:rsidP="0046616F">
      <w:pPr>
        <w:contextualSpacing/>
        <w:jc w:val="both"/>
        <w:rPr>
          <w:rFonts w:ascii="Arial" w:hAnsi="Arial" w:cs="Arial"/>
          <w:lang w:eastAsia="en-US"/>
        </w:rPr>
      </w:pPr>
    </w:p>
    <w:p w:rsidR="00311A5C" w:rsidRPr="00311A5C" w:rsidRDefault="00311A5C" w:rsidP="0046616F">
      <w:pPr>
        <w:contextualSpacing/>
        <w:jc w:val="both"/>
        <w:rPr>
          <w:rFonts w:ascii="Arial" w:hAnsi="Arial" w:cs="Arial"/>
          <w:lang w:eastAsia="en-US"/>
        </w:rPr>
      </w:pPr>
      <w:r w:rsidRPr="00311A5C">
        <w:rPr>
          <w:rFonts w:ascii="Arial" w:hAnsi="Arial" w:cs="Arial"/>
          <w:lang w:eastAsia="en-US"/>
        </w:rPr>
        <w:t>The DfE will review the statutory roles of the Director of Children’s Services and the Lead Member for Children’s Services to take account of reforms to the remit of local authorities in relation to education.</w:t>
      </w:r>
    </w:p>
    <w:p w:rsidR="00311A5C" w:rsidRPr="00EB60BF" w:rsidRDefault="00311A5C" w:rsidP="0046616F">
      <w:pPr>
        <w:ind w:left="284"/>
        <w:jc w:val="both"/>
        <w:rPr>
          <w:rFonts w:ascii="Arial" w:hAnsi="Arial" w:cs="Arial"/>
          <w:lang w:eastAsia="en-US"/>
        </w:rPr>
      </w:pPr>
    </w:p>
    <w:p w:rsidR="004F7F36" w:rsidRPr="00EB60BF" w:rsidRDefault="004F7F36" w:rsidP="0046616F">
      <w:pPr>
        <w:jc w:val="both"/>
        <w:rPr>
          <w:rFonts w:ascii="Arial" w:hAnsi="Arial" w:cs="Arial"/>
          <w:b/>
          <w:lang w:eastAsia="en-US"/>
        </w:rPr>
      </w:pPr>
      <w:r w:rsidRPr="00EB60BF">
        <w:rPr>
          <w:rFonts w:ascii="Arial" w:hAnsi="Arial" w:cs="Arial"/>
          <w:b/>
          <w:lang w:eastAsia="en-US"/>
        </w:rPr>
        <w:t>Chapter 5</w:t>
      </w:r>
      <w:r w:rsidR="00AE08F6" w:rsidRPr="00EB60BF">
        <w:rPr>
          <w:rFonts w:ascii="Arial" w:hAnsi="Arial" w:cs="Arial"/>
          <w:b/>
          <w:lang w:eastAsia="en-US"/>
        </w:rPr>
        <w:t>:</w:t>
      </w:r>
      <w:r w:rsidRPr="00EB60BF">
        <w:rPr>
          <w:rFonts w:ascii="Arial" w:hAnsi="Arial" w:cs="Arial"/>
          <w:b/>
          <w:lang w:eastAsia="en-US"/>
        </w:rPr>
        <w:t xml:space="preserve"> Preventing underperformance and helping schools go from good to great: school-led improvement</w:t>
      </w:r>
      <w:r w:rsidR="00AE08F6" w:rsidRPr="00EB60BF">
        <w:rPr>
          <w:rFonts w:ascii="Arial" w:hAnsi="Arial" w:cs="Arial"/>
          <w:b/>
          <w:lang w:eastAsia="en-US"/>
        </w:rPr>
        <w:t>,</w:t>
      </w:r>
      <w:r w:rsidRPr="00EB60BF">
        <w:rPr>
          <w:rFonts w:ascii="Arial" w:hAnsi="Arial" w:cs="Arial"/>
          <w:b/>
          <w:lang w:eastAsia="en-US"/>
        </w:rPr>
        <w:t xml:space="preserve"> with scaffolding and support where it’s needed</w:t>
      </w:r>
    </w:p>
    <w:p w:rsidR="00EB60BF" w:rsidRDefault="00EB60BF" w:rsidP="0046616F">
      <w:pPr>
        <w:jc w:val="both"/>
        <w:rPr>
          <w:rFonts w:ascii="Arial" w:hAnsi="Arial" w:cs="Arial"/>
          <w:b/>
          <w:lang w:eastAsia="en-US"/>
        </w:rPr>
      </w:pPr>
    </w:p>
    <w:p w:rsidR="004F7F36" w:rsidRPr="004F7F36" w:rsidRDefault="004F7F36" w:rsidP="0046616F">
      <w:pPr>
        <w:jc w:val="both"/>
        <w:rPr>
          <w:rFonts w:ascii="Arial" w:hAnsi="Arial" w:cs="Arial"/>
          <w:b/>
          <w:lang w:eastAsia="en-US"/>
        </w:rPr>
      </w:pPr>
      <w:r w:rsidRPr="004F7F36">
        <w:rPr>
          <w:rFonts w:ascii="Arial" w:hAnsi="Arial" w:cs="Arial"/>
          <w:b/>
          <w:lang w:eastAsia="en-US"/>
        </w:rPr>
        <w:t>Key Proposals</w:t>
      </w:r>
    </w:p>
    <w:p w:rsidR="00EB60BF" w:rsidRDefault="00EB60BF" w:rsidP="0046616F">
      <w:pPr>
        <w:contextualSpacing/>
        <w:jc w:val="both"/>
        <w:rPr>
          <w:rFonts w:ascii="Arial" w:hAnsi="Arial" w:cs="Arial"/>
          <w:lang w:eastAsia="en-US"/>
        </w:rPr>
      </w:pPr>
    </w:p>
    <w:p w:rsidR="004F7F36" w:rsidRDefault="00AE08F6" w:rsidP="0046616F">
      <w:pPr>
        <w:contextualSpacing/>
        <w:jc w:val="both"/>
        <w:rPr>
          <w:rFonts w:ascii="Arial" w:hAnsi="Arial" w:cs="Arial"/>
          <w:lang w:eastAsia="en-US"/>
        </w:rPr>
      </w:pPr>
      <w:r>
        <w:rPr>
          <w:rFonts w:ascii="Arial" w:hAnsi="Arial" w:cs="Arial"/>
          <w:lang w:eastAsia="en-US"/>
        </w:rPr>
        <w:t>The G</w:t>
      </w:r>
      <w:r w:rsidR="004F7F36">
        <w:rPr>
          <w:rFonts w:ascii="Arial" w:hAnsi="Arial" w:cs="Arial"/>
          <w:lang w:eastAsia="en-US"/>
        </w:rPr>
        <w:t>overnment’s vision is that there will be a m</w:t>
      </w:r>
      <w:r w:rsidR="004F7F36" w:rsidRPr="004F7F36">
        <w:rPr>
          <w:rFonts w:ascii="Arial" w:hAnsi="Arial" w:cs="Arial"/>
          <w:lang w:eastAsia="en-US"/>
        </w:rPr>
        <w:t>ove to a school-led system of supported autonomy</w:t>
      </w:r>
      <w:r w:rsidR="004F7F36">
        <w:rPr>
          <w:rFonts w:ascii="Arial" w:hAnsi="Arial" w:cs="Arial"/>
          <w:lang w:eastAsia="en-US"/>
        </w:rPr>
        <w:t>.</w:t>
      </w:r>
    </w:p>
    <w:p w:rsidR="00E5000B" w:rsidRPr="004F7F36" w:rsidRDefault="00E5000B" w:rsidP="0046616F">
      <w:pPr>
        <w:contextualSpacing/>
        <w:jc w:val="both"/>
        <w:rPr>
          <w:rFonts w:ascii="Arial" w:hAnsi="Arial" w:cs="Arial"/>
          <w:lang w:eastAsia="en-US"/>
        </w:rPr>
      </w:pPr>
    </w:p>
    <w:p w:rsidR="004F7F36" w:rsidRDefault="004F7F36" w:rsidP="0046616F">
      <w:pPr>
        <w:contextualSpacing/>
        <w:jc w:val="both"/>
        <w:rPr>
          <w:rFonts w:ascii="Arial" w:hAnsi="Arial" w:cs="Arial"/>
          <w:lang w:eastAsia="en-US"/>
        </w:rPr>
      </w:pPr>
      <w:r>
        <w:rPr>
          <w:rFonts w:ascii="Arial" w:hAnsi="Arial" w:cs="Arial"/>
          <w:lang w:eastAsia="en-US"/>
        </w:rPr>
        <w:t>There will be legislation to enable the</w:t>
      </w:r>
      <w:r w:rsidRPr="004F7F36">
        <w:rPr>
          <w:rFonts w:ascii="Arial" w:hAnsi="Arial" w:cs="Arial"/>
          <w:lang w:eastAsia="en-US"/>
        </w:rPr>
        <w:t xml:space="preserve"> responsibility for school improvement</w:t>
      </w:r>
      <w:r>
        <w:rPr>
          <w:rFonts w:ascii="Arial" w:hAnsi="Arial" w:cs="Arial"/>
          <w:lang w:eastAsia="en-US"/>
        </w:rPr>
        <w:t xml:space="preserve"> to sit</w:t>
      </w:r>
      <w:r w:rsidRPr="004F7F36">
        <w:rPr>
          <w:rFonts w:ascii="Arial" w:hAnsi="Arial" w:cs="Arial"/>
          <w:lang w:eastAsia="en-US"/>
        </w:rPr>
        <w:t xml:space="preserve"> with teaching schools</w:t>
      </w:r>
      <w:r>
        <w:rPr>
          <w:rFonts w:ascii="Arial" w:hAnsi="Arial" w:cs="Arial"/>
          <w:lang w:eastAsia="en-US"/>
        </w:rPr>
        <w:t xml:space="preserve"> and there will be </w:t>
      </w:r>
      <w:r w:rsidRPr="004F7F36">
        <w:rPr>
          <w:rFonts w:ascii="Arial" w:hAnsi="Arial" w:cs="Arial"/>
          <w:lang w:eastAsia="en-US"/>
        </w:rPr>
        <w:t>up to 300 more teaching schools and 800 more N</w:t>
      </w:r>
      <w:r w:rsidR="00AE08F6">
        <w:rPr>
          <w:rFonts w:ascii="Arial" w:hAnsi="Arial" w:cs="Arial"/>
          <w:lang w:eastAsia="en-US"/>
        </w:rPr>
        <w:t xml:space="preserve">ational </w:t>
      </w:r>
      <w:r w:rsidRPr="004F7F36">
        <w:rPr>
          <w:rFonts w:ascii="Arial" w:hAnsi="Arial" w:cs="Arial"/>
          <w:lang w:eastAsia="en-US"/>
        </w:rPr>
        <w:t>L</w:t>
      </w:r>
      <w:r w:rsidR="00AE08F6">
        <w:rPr>
          <w:rFonts w:ascii="Arial" w:hAnsi="Arial" w:cs="Arial"/>
          <w:lang w:eastAsia="en-US"/>
        </w:rPr>
        <w:t xml:space="preserve">eaders for </w:t>
      </w:r>
      <w:r w:rsidRPr="004F7F36">
        <w:rPr>
          <w:rFonts w:ascii="Arial" w:hAnsi="Arial" w:cs="Arial"/>
          <w:lang w:eastAsia="en-US"/>
        </w:rPr>
        <w:t>E</w:t>
      </w:r>
      <w:r w:rsidR="00AE08F6">
        <w:rPr>
          <w:rFonts w:ascii="Arial" w:hAnsi="Arial" w:cs="Arial"/>
          <w:lang w:eastAsia="en-US"/>
        </w:rPr>
        <w:t>ducation (NLEs)</w:t>
      </w:r>
      <w:r>
        <w:rPr>
          <w:rFonts w:ascii="Arial" w:hAnsi="Arial" w:cs="Arial"/>
          <w:lang w:eastAsia="en-US"/>
        </w:rPr>
        <w:t>.</w:t>
      </w:r>
    </w:p>
    <w:p w:rsidR="00E5000B" w:rsidRPr="004F7F36" w:rsidRDefault="00E5000B" w:rsidP="0046616F">
      <w:pPr>
        <w:contextualSpacing/>
        <w:jc w:val="both"/>
        <w:rPr>
          <w:rFonts w:ascii="Arial" w:hAnsi="Arial" w:cs="Arial"/>
          <w:lang w:eastAsia="en-US"/>
        </w:rPr>
      </w:pPr>
    </w:p>
    <w:p w:rsidR="004F7F36" w:rsidRPr="00E5000B" w:rsidRDefault="004F7F36" w:rsidP="0046616F">
      <w:pPr>
        <w:contextualSpacing/>
        <w:jc w:val="both"/>
        <w:rPr>
          <w:rFonts w:ascii="Arial" w:hAnsi="Arial" w:cs="Arial"/>
          <w:lang w:eastAsia="en-US"/>
        </w:rPr>
      </w:pPr>
      <w:r>
        <w:rPr>
          <w:rFonts w:ascii="Arial" w:hAnsi="Arial" w:cs="Arial"/>
          <w:lang w:eastAsia="en-US"/>
        </w:rPr>
        <w:t>A</w:t>
      </w:r>
      <w:r w:rsidRPr="004F7F36">
        <w:rPr>
          <w:rFonts w:ascii="Arial" w:hAnsi="Arial" w:cs="Arial"/>
          <w:lang w:eastAsia="en-US"/>
        </w:rPr>
        <w:t xml:space="preserve"> new Intervention Fund</w:t>
      </w:r>
      <w:r w:rsidR="00E5000B">
        <w:rPr>
          <w:rFonts w:ascii="Arial" w:hAnsi="Arial" w:cs="Arial"/>
          <w:lang w:eastAsia="en-US"/>
        </w:rPr>
        <w:t xml:space="preserve"> will be established</w:t>
      </w:r>
      <w:r w:rsidRPr="004F7F36">
        <w:rPr>
          <w:rFonts w:ascii="Arial" w:hAnsi="Arial" w:cs="Arial"/>
          <w:lang w:eastAsia="en-US"/>
        </w:rPr>
        <w:t xml:space="preserve"> for RSCs to commission school improvement support from within the system for failing and coasting schools</w:t>
      </w:r>
      <w:r w:rsidR="00E5000B">
        <w:rPr>
          <w:rFonts w:ascii="Arial" w:hAnsi="Arial" w:cs="Arial"/>
          <w:lang w:eastAsia="en-US"/>
        </w:rPr>
        <w:t xml:space="preserve"> and a pilot will be established, </w:t>
      </w:r>
      <w:r w:rsidR="00E5000B" w:rsidRPr="004F7F36">
        <w:rPr>
          <w:rFonts w:ascii="Arial" w:hAnsi="Arial" w:cs="Arial"/>
          <w:lang w:eastAsia="en-US"/>
        </w:rPr>
        <w:t>‘Achieving</w:t>
      </w:r>
      <w:r w:rsidRPr="004F7F36">
        <w:rPr>
          <w:rFonts w:ascii="Arial" w:hAnsi="Arial" w:cs="Arial"/>
          <w:lang w:eastAsia="en-US"/>
        </w:rPr>
        <w:t xml:space="preserve"> Excellence Areas</w:t>
      </w:r>
      <w:r w:rsidR="00E5000B">
        <w:rPr>
          <w:rFonts w:ascii="Arial" w:hAnsi="Arial" w:cs="Arial"/>
          <w:lang w:eastAsia="en-US"/>
        </w:rPr>
        <w:t>’,</w:t>
      </w:r>
      <w:r w:rsidRPr="004F7F36">
        <w:rPr>
          <w:rFonts w:ascii="Arial" w:hAnsi="Arial" w:cs="Arial"/>
          <w:lang w:eastAsia="en-US"/>
        </w:rPr>
        <w:t xml:space="preserve"> in areas identified as underperforming.</w:t>
      </w:r>
      <w:r w:rsidR="00E5000B">
        <w:rPr>
          <w:rFonts w:ascii="Arial" w:hAnsi="Arial" w:cs="Arial"/>
          <w:lang w:eastAsia="en-US"/>
        </w:rPr>
        <w:t xml:space="preserve"> A new approach to</w:t>
      </w:r>
      <w:r w:rsidRPr="004F7F36">
        <w:rPr>
          <w:rFonts w:ascii="Arial" w:hAnsi="Arial" w:cs="Arial"/>
          <w:lang w:eastAsia="en-US"/>
        </w:rPr>
        <w:t xml:space="preserve"> designating teaching schools and appointing NLEs</w:t>
      </w:r>
      <w:r w:rsidR="00E5000B">
        <w:rPr>
          <w:rFonts w:ascii="Arial" w:hAnsi="Arial" w:cs="Arial"/>
          <w:lang w:eastAsia="en-US"/>
        </w:rPr>
        <w:t xml:space="preserve"> will be piloted.</w:t>
      </w:r>
      <w:r w:rsidR="00E5000B" w:rsidRPr="00E5000B">
        <w:rPr>
          <w:i/>
        </w:rPr>
        <w:t xml:space="preserve"> </w:t>
      </w:r>
      <w:r w:rsidR="00E5000B" w:rsidRPr="00E5000B">
        <w:rPr>
          <w:rFonts w:ascii="Arial" w:hAnsi="Arial" w:cs="Arial"/>
          <w:lang w:eastAsia="en-US"/>
        </w:rPr>
        <w:t>Programmes will be targeted to secure ‘sufficient high quality teachers, leaders, system leaders, sponsors and members or governing boards’. The AEA approach will be piloted from September 2016 and rolled out from September 2017.</w:t>
      </w:r>
    </w:p>
    <w:p w:rsidR="00E5000B" w:rsidRPr="004F7F36" w:rsidRDefault="00E5000B" w:rsidP="0046616F">
      <w:pPr>
        <w:contextualSpacing/>
        <w:jc w:val="both"/>
        <w:rPr>
          <w:rFonts w:ascii="Arial" w:hAnsi="Arial" w:cs="Arial"/>
          <w:lang w:eastAsia="en-US"/>
        </w:rPr>
      </w:pPr>
    </w:p>
    <w:p w:rsidR="004F7F36" w:rsidRPr="004F7F36" w:rsidRDefault="00E5000B" w:rsidP="0046616F">
      <w:pPr>
        <w:contextualSpacing/>
        <w:jc w:val="both"/>
        <w:rPr>
          <w:rFonts w:ascii="Arial" w:hAnsi="Arial" w:cs="Arial"/>
          <w:lang w:eastAsia="en-US"/>
        </w:rPr>
      </w:pPr>
      <w:r>
        <w:rPr>
          <w:rFonts w:ascii="Arial" w:hAnsi="Arial" w:cs="Arial"/>
          <w:lang w:eastAsia="en-US"/>
        </w:rPr>
        <w:t>T</w:t>
      </w:r>
      <w:r w:rsidR="004F7F36" w:rsidRPr="004F7F36">
        <w:rPr>
          <w:rFonts w:ascii="Arial" w:hAnsi="Arial" w:cs="Arial"/>
          <w:lang w:eastAsia="en-US"/>
        </w:rPr>
        <w:t>he development of an online matching portal to enable schools to find partners and system leader support</w:t>
      </w:r>
      <w:r>
        <w:rPr>
          <w:rFonts w:ascii="Arial" w:hAnsi="Arial" w:cs="Arial"/>
          <w:lang w:eastAsia="en-US"/>
        </w:rPr>
        <w:t xml:space="preserve"> will be investigated.</w:t>
      </w:r>
    </w:p>
    <w:p w:rsidR="00311A5C" w:rsidRDefault="00311A5C" w:rsidP="0046616F">
      <w:pPr>
        <w:jc w:val="both"/>
        <w:rPr>
          <w:rFonts w:ascii="Arial" w:hAnsi="Arial" w:cs="Arial"/>
          <w:lang w:eastAsia="en-US"/>
        </w:rPr>
      </w:pPr>
    </w:p>
    <w:p w:rsidR="00EB60BF" w:rsidRDefault="00EB60BF" w:rsidP="0046616F">
      <w:pPr>
        <w:jc w:val="both"/>
        <w:rPr>
          <w:rFonts w:ascii="Arial" w:hAnsi="Arial" w:cs="Arial"/>
          <w:b/>
          <w:lang w:eastAsia="en-US"/>
        </w:rPr>
      </w:pPr>
    </w:p>
    <w:p w:rsidR="00EB60BF" w:rsidRDefault="00EB60BF" w:rsidP="0046616F">
      <w:pPr>
        <w:jc w:val="both"/>
        <w:rPr>
          <w:rFonts w:ascii="Arial" w:hAnsi="Arial" w:cs="Arial"/>
          <w:b/>
          <w:lang w:eastAsia="en-US"/>
        </w:rPr>
      </w:pPr>
    </w:p>
    <w:p w:rsidR="00EB60BF" w:rsidRDefault="00EB60BF" w:rsidP="0046616F">
      <w:pPr>
        <w:jc w:val="both"/>
        <w:rPr>
          <w:rFonts w:ascii="Arial" w:hAnsi="Arial" w:cs="Arial"/>
          <w:b/>
          <w:lang w:eastAsia="en-US"/>
        </w:rPr>
      </w:pPr>
    </w:p>
    <w:p w:rsidR="00E5000B" w:rsidRPr="00EB60BF" w:rsidRDefault="00E5000B" w:rsidP="0046616F">
      <w:pPr>
        <w:jc w:val="both"/>
        <w:rPr>
          <w:rFonts w:ascii="Arial" w:hAnsi="Arial" w:cs="Arial"/>
          <w:b/>
          <w:lang w:eastAsia="en-US"/>
        </w:rPr>
      </w:pPr>
      <w:r w:rsidRPr="00EB60BF">
        <w:rPr>
          <w:rFonts w:ascii="Arial" w:hAnsi="Arial" w:cs="Arial"/>
          <w:b/>
          <w:lang w:eastAsia="en-US"/>
        </w:rPr>
        <w:t>Chapter 6: High expectations and a world</w:t>
      </w:r>
      <w:r w:rsidR="00545DBC">
        <w:rPr>
          <w:rFonts w:ascii="Arial" w:hAnsi="Arial" w:cs="Arial"/>
          <w:b/>
          <w:lang w:eastAsia="en-US"/>
        </w:rPr>
        <w:t>-</w:t>
      </w:r>
      <w:r w:rsidR="00257CCB" w:rsidRPr="00EB60BF">
        <w:rPr>
          <w:rFonts w:ascii="Arial" w:hAnsi="Arial" w:cs="Arial"/>
          <w:b/>
          <w:lang w:eastAsia="en-US"/>
        </w:rPr>
        <w:t>lead</w:t>
      </w:r>
      <w:r w:rsidRPr="00EB60BF">
        <w:rPr>
          <w:rFonts w:ascii="Arial" w:hAnsi="Arial" w:cs="Arial"/>
          <w:b/>
          <w:lang w:eastAsia="en-US"/>
        </w:rPr>
        <w:t>ing curriculum for all</w:t>
      </w:r>
    </w:p>
    <w:p w:rsidR="00EB60BF" w:rsidRDefault="00EB60BF" w:rsidP="0046616F">
      <w:pPr>
        <w:jc w:val="both"/>
        <w:rPr>
          <w:rFonts w:ascii="Arial" w:hAnsi="Arial" w:cs="Arial"/>
          <w:b/>
          <w:lang w:eastAsia="en-US"/>
        </w:rPr>
      </w:pPr>
    </w:p>
    <w:p w:rsidR="00E5000B" w:rsidRPr="00E5000B" w:rsidRDefault="00E5000B" w:rsidP="0046616F">
      <w:pPr>
        <w:jc w:val="both"/>
        <w:rPr>
          <w:rFonts w:ascii="Arial" w:hAnsi="Arial" w:cs="Arial"/>
          <w:b/>
          <w:lang w:eastAsia="en-US"/>
        </w:rPr>
      </w:pPr>
      <w:r w:rsidRPr="00E5000B">
        <w:rPr>
          <w:rFonts w:ascii="Arial" w:hAnsi="Arial" w:cs="Arial"/>
          <w:b/>
          <w:lang w:eastAsia="en-US"/>
        </w:rPr>
        <w:t>Key Proposals</w:t>
      </w:r>
    </w:p>
    <w:p w:rsidR="00EB60BF" w:rsidRDefault="00EB60BF" w:rsidP="0046616F">
      <w:pPr>
        <w:contextualSpacing/>
        <w:jc w:val="both"/>
        <w:rPr>
          <w:rFonts w:ascii="Arial" w:hAnsi="Arial" w:cs="Arial"/>
          <w:lang w:eastAsia="en-US"/>
        </w:rPr>
      </w:pPr>
    </w:p>
    <w:p w:rsidR="00E5000B" w:rsidRDefault="00E5000B" w:rsidP="0046616F">
      <w:pPr>
        <w:contextualSpacing/>
        <w:jc w:val="both"/>
        <w:rPr>
          <w:rFonts w:ascii="Arial" w:hAnsi="Arial" w:cs="Arial"/>
          <w:lang w:eastAsia="en-US"/>
        </w:rPr>
      </w:pPr>
      <w:r>
        <w:rPr>
          <w:rFonts w:ascii="Arial" w:hAnsi="Arial" w:cs="Arial"/>
          <w:lang w:eastAsia="en-US"/>
        </w:rPr>
        <w:t>A</w:t>
      </w:r>
      <w:r w:rsidRPr="00E5000B">
        <w:rPr>
          <w:rFonts w:ascii="Arial" w:hAnsi="Arial" w:cs="Arial"/>
          <w:lang w:eastAsia="en-US"/>
        </w:rPr>
        <w:t>dditional funding</w:t>
      </w:r>
      <w:r>
        <w:rPr>
          <w:rFonts w:ascii="Arial" w:hAnsi="Arial" w:cs="Arial"/>
          <w:lang w:eastAsia="en-US"/>
        </w:rPr>
        <w:t xml:space="preserve"> will be provided</w:t>
      </w:r>
      <w:r w:rsidRPr="00E5000B">
        <w:rPr>
          <w:rFonts w:ascii="Arial" w:hAnsi="Arial" w:cs="Arial"/>
          <w:lang w:eastAsia="en-US"/>
        </w:rPr>
        <w:t xml:space="preserve"> directly to 25% of secondary schools to enable them to extend the school day and develop new provision for their pupils, including those that build character.</w:t>
      </w:r>
    </w:p>
    <w:p w:rsidR="00E5000B" w:rsidRDefault="00E5000B" w:rsidP="0046616F">
      <w:pPr>
        <w:contextualSpacing/>
        <w:jc w:val="both"/>
        <w:rPr>
          <w:rFonts w:ascii="Arial" w:hAnsi="Arial" w:cs="Arial"/>
          <w:lang w:eastAsia="en-US"/>
        </w:rPr>
      </w:pPr>
    </w:p>
    <w:p w:rsidR="00E5000B" w:rsidRDefault="00E5000B" w:rsidP="0046616F">
      <w:pPr>
        <w:contextualSpacing/>
        <w:jc w:val="both"/>
        <w:rPr>
          <w:rFonts w:ascii="Arial" w:hAnsi="Arial" w:cs="Arial"/>
          <w:lang w:eastAsia="en-US"/>
        </w:rPr>
      </w:pPr>
      <w:r>
        <w:rPr>
          <w:rFonts w:ascii="Arial" w:hAnsi="Arial" w:cs="Arial"/>
          <w:lang w:eastAsia="en-US"/>
        </w:rPr>
        <w:t>R</w:t>
      </w:r>
      <w:r w:rsidRPr="00E5000B">
        <w:rPr>
          <w:rFonts w:ascii="Arial" w:hAnsi="Arial" w:cs="Arial"/>
          <w:lang w:eastAsia="en-US"/>
        </w:rPr>
        <w:t>eforms to assessment and qualifications</w:t>
      </w:r>
      <w:r>
        <w:rPr>
          <w:rFonts w:ascii="Arial" w:hAnsi="Arial" w:cs="Arial"/>
          <w:lang w:eastAsia="en-US"/>
        </w:rPr>
        <w:t xml:space="preserve"> will be embedded. A </w:t>
      </w:r>
      <w:r w:rsidRPr="00E5000B">
        <w:rPr>
          <w:rFonts w:ascii="Arial" w:hAnsi="Arial" w:cs="Arial"/>
          <w:lang w:eastAsia="en-US"/>
        </w:rPr>
        <w:t>knowledge-based curriculum is</w:t>
      </w:r>
      <w:r>
        <w:rPr>
          <w:rFonts w:ascii="Arial" w:hAnsi="Arial" w:cs="Arial"/>
          <w:lang w:eastAsia="en-US"/>
        </w:rPr>
        <w:t xml:space="preserve"> to be</w:t>
      </w:r>
      <w:r w:rsidRPr="00E5000B">
        <w:rPr>
          <w:rFonts w:ascii="Arial" w:hAnsi="Arial" w:cs="Arial"/>
          <w:lang w:eastAsia="en-US"/>
        </w:rPr>
        <w:t xml:space="preserve"> complemented by the development of character traits and fundamental British values</w:t>
      </w:r>
      <w:r>
        <w:rPr>
          <w:rFonts w:ascii="Arial" w:hAnsi="Arial" w:cs="Arial"/>
          <w:lang w:eastAsia="en-US"/>
        </w:rPr>
        <w:t>.</w:t>
      </w:r>
    </w:p>
    <w:p w:rsidR="00E5000B" w:rsidRPr="00E5000B" w:rsidRDefault="00E5000B" w:rsidP="0046616F">
      <w:pPr>
        <w:contextualSpacing/>
        <w:jc w:val="both"/>
        <w:rPr>
          <w:rFonts w:ascii="Arial" w:hAnsi="Arial" w:cs="Arial"/>
          <w:lang w:eastAsia="en-US"/>
        </w:rPr>
      </w:pPr>
    </w:p>
    <w:p w:rsidR="005B73C7" w:rsidRDefault="00E5000B" w:rsidP="0046616F">
      <w:pPr>
        <w:contextualSpacing/>
        <w:jc w:val="both"/>
        <w:rPr>
          <w:rFonts w:ascii="Arial" w:hAnsi="Arial" w:cs="Arial"/>
          <w:lang w:eastAsia="en-US"/>
        </w:rPr>
      </w:pPr>
      <w:r>
        <w:rPr>
          <w:rFonts w:ascii="Arial" w:hAnsi="Arial" w:cs="Arial"/>
          <w:lang w:eastAsia="en-US"/>
        </w:rPr>
        <w:t>There will be m</w:t>
      </w:r>
      <w:r w:rsidRPr="00E5000B">
        <w:rPr>
          <w:rFonts w:ascii="Arial" w:hAnsi="Arial" w:cs="Arial"/>
          <w:lang w:eastAsia="en-US"/>
        </w:rPr>
        <w:t>ore than £1 billion</w:t>
      </w:r>
      <w:r>
        <w:rPr>
          <w:rFonts w:ascii="Arial" w:hAnsi="Arial" w:cs="Arial"/>
          <w:lang w:eastAsia="en-US"/>
        </w:rPr>
        <w:t xml:space="preserve"> provided </w:t>
      </w:r>
      <w:r w:rsidRPr="00E5000B">
        <w:rPr>
          <w:rFonts w:ascii="Arial" w:hAnsi="Arial" w:cs="Arial"/>
          <w:lang w:eastAsia="en-US"/>
        </w:rPr>
        <w:t>to support the development of the National Citizen Service so that 60% of 16 year olds can access the programme by 2021.</w:t>
      </w:r>
      <w:r>
        <w:rPr>
          <w:rFonts w:ascii="Arial" w:hAnsi="Arial" w:cs="Arial"/>
          <w:lang w:eastAsia="en-US"/>
        </w:rPr>
        <w:t xml:space="preserve"> This will involve p</w:t>
      </w:r>
      <w:r w:rsidRPr="00E5000B">
        <w:rPr>
          <w:rFonts w:ascii="Arial" w:hAnsi="Arial" w:cs="Arial"/>
          <w:lang w:eastAsia="en-US"/>
        </w:rPr>
        <w:t>roviding support including through the new Education Against Hate website</w:t>
      </w:r>
      <w:r w:rsidR="00AE08F6">
        <w:rPr>
          <w:rFonts w:ascii="Arial" w:hAnsi="Arial" w:cs="Arial"/>
          <w:lang w:eastAsia="en-US"/>
        </w:rPr>
        <w:t>.</w:t>
      </w:r>
    </w:p>
    <w:p w:rsidR="00E5000B" w:rsidRPr="00E5000B" w:rsidRDefault="00E5000B" w:rsidP="0046616F">
      <w:pPr>
        <w:contextualSpacing/>
        <w:jc w:val="both"/>
        <w:rPr>
          <w:rFonts w:ascii="Arial" w:hAnsi="Arial" w:cs="Arial"/>
          <w:lang w:eastAsia="en-US"/>
        </w:rPr>
      </w:pPr>
    </w:p>
    <w:p w:rsidR="00E5000B" w:rsidRDefault="005B73C7" w:rsidP="0046616F">
      <w:pPr>
        <w:contextualSpacing/>
        <w:jc w:val="both"/>
        <w:rPr>
          <w:rFonts w:ascii="Arial" w:hAnsi="Arial" w:cs="Arial"/>
          <w:lang w:eastAsia="en-US"/>
        </w:rPr>
      </w:pPr>
      <w:r>
        <w:rPr>
          <w:rFonts w:ascii="Arial" w:hAnsi="Arial" w:cs="Arial"/>
          <w:lang w:eastAsia="en-US"/>
        </w:rPr>
        <w:t>G</w:t>
      </w:r>
      <w:r w:rsidR="00E5000B" w:rsidRPr="00E5000B">
        <w:rPr>
          <w:rFonts w:ascii="Arial" w:hAnsi="Arial" w:cs="Arial"/>
          <w:lang w:eastAsia="en-US"/>
        </w:rPr>
        <w:t>reater use of evidence-based teaching materials</w:t>
      </w:r>
      <w:r>
        <w:rPr>
          <w:rFonts w:ascii="Arial" w:hAnsi="Arial" w:cs="Arial"/>
          <w:lang w:eastAsia="en-US"/>
        </w:rPr>
        <w:t xml:space="preserve"> will be encouraged</w:t>
      </w:r>
      <w:r w:rsidR="00E5000B" w:rsidRPr="00E5000B">
        <w:rPr>
          <w:rFonts w:ascii="Arial" w:hAnsi="Arial" w:cs="Arial"/>
          <w:lang w:eastAsia="en-US"/>
        </w:rPr>
        <w:t xml:space="preserve"> to raise standards and cut unnecessary workload.</w:t>
      </w:r>
    </w:p>
    <w:p w:rsidR="00AE08F6" w:rsidRPr="00E5000B" w:rsidRDefault="00AE08F6" w:rsidP="0046616F">
      <w:pPr>
        <w:contextualSpacing/>
        <w:jc w:val="both"/>
        <w:rPr>
          <w:rFonts w:ascii="Arial" w:hAnsi="Arial" w:cs="Arial"/>
          <w:lang w:eastAsia="en-US"/>
        </w:rPr>
      </w:pPr>
    </w:p>
    <w:p w:rsidR="00E5000B" w:rsidRPr="00E5000B" w:rsidRDefault="005B73C7" w:rsidP="0046616F">
      <w:pPr>
        <w:contextualSpacing/>
        <w:jc w:val="both"/>
        <w:rPr>
          <w:rFonts w:ascii="Arial" w:hAnsi="Arial" w:cs="Arial"/>
          <w:lang w:eastAsia="en-US"/>
        </w:rPr>
      </w:pPr>
      <w:r>
        <w:rPr>
          <w:rFonts w:ascii="Arial" w:hAnsi="Arial" w:cs="Arial"/>
          <w:lang w:eastAsia="en-US"/>
        </w:rPr>
        <w:t xml:space="preserve">There will be an aim to increase </w:t>
      </w:r>
      <w:r w:rsidR="00E5000B" w:rsidRPr="00E5000B">
        <w:rPr>
          <w:rFonts w:ascii="Arial" w:hAnsi="Arial" w:cs="Arial"/>
          <w:lang w:eastAsia="en-US"/>
        </w:rPr>
        <w:t>the proportion of entries by girls in maths and science subjects by 20% during this Parliament.</w:t>
      </w:r>
    </w:p>
    <w:p w:rsidR="005B73C7" w:rsidRDefault="005B73C7" w:rsidP="0046616F">
      <w:pPr>
        <w:ind w:left="360"/>
        <w:contextualSpacing/>
        <w:jc w:val="both"/>
        <w:rPr>
          <w:rFonts w:ascii="Arial" w:hAnsi="Arial" w:cs="Arial"/>
          <w:lang w:eastAsia="en-US"/>
        </w:rPr>
      </w:pPr>
    </w:p>
    <w:p w:rsidR="00E5000B" w:rsidRDefault="005B73C7" w:rsidP="0046616F">
      <w:pPr>
        <w:contextualSpacing/>
        <w:jc w:val="both"/>
        <w:rPr>
          <w:rFonts w:ascii="Arial" w:hAnsi="Arial" w:cs="Arial"/>
          <w:lang w:eastAsia="en-US"/>
        </w:rPr>
      </w:pPr>
      <w:r w:rsidRPr="00E5000B">
        <w:rPr>
          <w:rFonts w:ascii="Arial" w:hAnsi="Arial" w:cs="Arial"/>
          <w:lang w:eastAsia="en-US"/>
        </w:rPr>
        <w:t>L</w:t>
      </w:r>
      <w:r w:rsidR="00E5000B" w:rsidRPr="00E5000B">
        <w:rPr>
          <w:rFonts w:ascii="Arial" w:hAnsi="Arial" w:cs="Arial"/>
          <w:lang w:eastAsia="en-US"/>
        </w:rPr>
        <w:t>egislation</w:t>
      </w:r>
      <w:r>
        <w:rPr>
          <w:rFonts w:ascii="Arial" w:hAnsi="Arial" w:cs="Arial"/>
          <w:lang w:eastAsia="en-US"/>
        </w:rPr>
        <w:t xml:space="preserve"> changes could be </w:t>
      </w:r>
      <w:r w:rsidR="00905AAC">
        <w:rPr>
          <w:rFonts w:ascii="Arial" w:hAnsi="Arial" w:cs="Arial"/>
          <w:lang w:eastAsia="en-US"/>
        </w:rPr>
        <w:t xml:space="preserve">considered </w:t>
      </w:r>
      <w:r w:rsidR="00905AAC" w:rsidRPr="00E5000B">
        <w:rPr>
          <w:rFonts w:ascii="Arial" w:hAnsi="Arial" w:cs="Arial"/>
          <w:lang w:eastAsia="en-US"/>
        </w:rPr>
        <w:t>to</w:t>
      </w:r>
      <w:r w:rsidR="00E5000B" w:rsidRPr="00E5000B">
        <w:rPr>
          <w:rFonts w:ascii="Arial" w:hAnsi="Arial" w:cs="Arial"/>
          <w:lang w:eastAsia="en-US"/>
        </w:rPr>
        <w:t xml:space="preserve"> extend the role of Virtual School Heads and</w:t>
      </w:r>
      <w:r w:rsidR="00AE08F6">
        <w:rPr>
          <w:rFonts w:ascii="Arial" w:hAnsi="Arial" w:cs="Arial"/>
          <w:lang w:eastAsia="en-US"/>
        </w:rPr>
        <w:t xml:space="preserve"> the</w:t>
      </w:r>
      <w:r w:rsidR="00E5000B" w:rsidRPr="00E5000B">
        <w:rPr>
          <w:rFonts w:ascii="Arial" w:hAnsi="Arial" w:cs="Arial"/>
          <w:lang w:eastAsia="en-US"/>
        </w:rPr>
        <w:t xml:space="preserve"> role and responsibilities of the designated teacher for looked</w:t>
      </w:r>
      <w:r w:rsidR="00545DBC">
        <w:rPr>
          <w:rFonts w:ascii="Arial" w:hAnsi="Arial" w:cs="Arial"/>
          <w:lang w:eastAsia="en-US"/>
        </w:rPr>
        <w:t>-</w:t>
      </w:r>
      <w:r w:rsidR="00E5000B" w:rsidRPr="00E5000B">
        <w:rPr>
          <w:rFonts w:ascii="Arial" w:hAnsi="Arial" w:cs="Arial"/>
          <w:lang w:eastAsia="en-US"/>
        </w:rPr>
        <w:t>after children who have left care under an adoption order</w:t>
      </w:r>
      <w:r>
        <w:rPr>
          <w:rFonts w:ascii="Arial" w:hAnsi="Arial" w:cs="Arial"/>
          <w:lang w:eastAsia="en-US"/>
        </w:rPr>
        <w:t>.</w:t>
      </w:r>
    </w:p>
    <w:p w:rsidR="005B73C7" w:rsidRPr="00E5000B" w:rsidRDefault="005B73C7" w:rsidP="0046616F">
      <w:pPr>
        <w:contextualSpacing/>
        <w:jc w:val="both"/>
        <w:rPr>
          <w:rFonts w:ascii="Arial" w:hAnsi="Arial" w:cs="Arial"/>
          <w:lang w:eastAsia="en-US"/>
        </w:rPr>
      </w:pPr>
    </w:p>
    <w:p w:rsidR="00E5000B" w:rsidRDefault="005B73C7" w:rsidP="0046616F">
      <w:pPr>
        <w:contextualSpacing/>
        <w:jc w:val="both"/>
        <w:rPr>
          <w:rFonts w:ascii="Arial" w:hAnsi="Arial" w:cs="Arial"/>
          <w:lang w:eastAsia="en-US"/>
        </w:rPr>
      </w:pPr>
      <w:r>
        <w:rPr>
          <w:rFonts w:ascii="Arial" w:hAnsi="Arial" w:cs="Arial"/>
          <w:lang w:eastAsia="en-US"/>
        </w:rPr>
        <w:t>P</w:t>
      </w:r>
      <w:r w:rsidR="00E5000B" w:rsidRPr="00E5000B">
        <w:rPr>
          <w:rFonts w:ascii="Arial" w:hAnsi="Arial" w:cs="Arial"/>
          <w:lang w:eastAsia="en-US"/>
        </w:rPr>
        <w:t>rofessionals in schools</w:t>
      </w:r>
      <w:r>
        <w:rPr>
          <w:rFonts w:ascii="Arial" w:hAnsi="Arial" w:cs="Arial"/>
          <w:lang w:eastAsia="en-US"/>
        </w:rPr>
        <w:t xml:space="preserve"> will</w:t>
      </w:r>
      <w:r w:rsidR="00E5000B" w:rsidRPr="00E5000B">
        <w:rPr>
          <w:rFonts w:ascii="Arial" w:hAnsi="Arial" w:cs="Arial"/>
          <w:lang w:eastAsia="en-US"/>
        </w:rPr>
        <w:t xml:space="preserve"> have access to training on specific impairments such as dyslexia and autism and develop the evidence base about h</w:t>
      </w:r>
      <w:r>
        <w:rPr>
          <w:rFonts w:ascii="Arial" w:hAnsi="Arial" w:cs="Arial"/>
          <w:lang w:eastAsia="en-US"/>
        </w:rPr>
        <w:t xml:space="preserve">ow best to support such pupils. </w:t>
      </w:r>
      <w:r w:rsidR="00E5000B" w:rsidRPr="00E5000B">
        <w:rPr>
          <w:rFonts w:ascii="Arial" w:hAnsi="Arial" w:cs="Arial"/>
          <w:lang w:eastAsia="en-US"/>
        </w:rPr>
        <w:t>Mainstream schools will support Alternative Provision providers to deliver a broad and balanced curriculum and high-quality teaching by sharing subj</w:t>
      </w:r>
      <w:r>
        <w:rPr>
          <w:rFonts w:ascii="Arial" w:hAnsi="Arial" w:cs="Arial"/>
          <w:lang w:eastAsia="en-US"/>
        </w:rPr>
        <w:t xml:space="preserve">ect specialists and facilities. </w:t>
      </w:r>
      <w:r w:rsidR="00E5000B" w:rsidRPr="00E5000B">
        <w:rPr>
          <w:rFonts w:ascii="Arial" w:hAnsi="Arial" w:cs="Arial"/>
          <w:lang w:eastAsia="en-US"/>
        </w:rPr>
        <w:t>Schools will be responsible for budgets from which Alternative Provision is funded.</w:t>
      </w:r>
    </w:p>
    <w:p w:rsidR="000C61FD" w:rsidRPr="00E5000B" w:rsidRDefault="000C61FD" w:rsidP="0046616F">
      <w:pPr>
        <w:contextualSpacing/>
        <w:jc w:val="both"/>
        <w:rPr>
          <w:rFonts w:ascii="Arial" w:hAnsi="Arial" w:cs="Arial"/>
          <w:lang w:eastAsia="en-US"/>
        </w:rPr>
      </w:pPr>
    </w:p>
    <w:p w:rsidR="00E5000B" w:rsidRDefault="005B73C7" w:rsidP="0046616F">
      <w:pPr>
        <w:contextualSpacing/>
        <w:jc w:val="both"/>
        <w:rPr>
          <w:rFonts w:ascii="Arial" w:hAnsi="Arial" w:cs="Arial"/>
        </w:rPr>
      </w:pPr>
      <w:r>
        <w:rPr>
          <w:rFonts w:ascii="Arial" w:hAnsi="Arial" w:cs="Arial"/>
          <w:lang w:eastAsia="en-US"/>
        </w:rPr>
        <w:t xml:space="preserve">A </w:t>
      </w:r>
      <w:r w:rsidR="00E5000B" w:rsidRPr="00E5000B">
        <w:rPr>
          <w:rFonts w:ascii="Arial" w:hAnsi="Arial" w:cs="Arial"/>
          <w:lang w:eastAsia="en-US"/>
        </w:rPr>
        <w:t>minimum curriculum standard</w:t>
      </w:r>
      <w:r>
        <w:rPr>
          <w:rFonts w:ascii="Arial" w:hAnsi="Arial" w:cs="Arial"/>
          <w:lang w:eastAsia="en-US"/>
        </w:rPr>
        <w:t xml:space="preserve"> will be established and there will be </w:t>
      </w:r>
      <w:r w:rsidR="00E5000B" w:rsidRPr="00E5000B">
        <w:rPr>
          <w:rFonts w:ascii="Arial" w:hAnsi="Arial" w:cs="Arial"/>
          <w:lang w:eastAsia="en-US"/>
        </w:rPr>
        <w:t>a clear expectation that all pupils in Alternative Provision will have access to a broad and balanced curriculum</w:t>
      </w:r>
      <w:r w:rsidRPr="00AE6415">
        <w:rPr>
          <w:rFonts w:ascii="Arial" w:hAnsi="Arial" w:cs="Arial"/>
          <w:lang w:eastAsia="en-US"/>
        </w:rPr>
        <w:t>.</w:t>
      </w:r>
      <w:r w:rsidR="00AE6415" w:rsidRPr="00AE6415">
        <w:rPr>
          <w:rFonts w:ascii="Arial" w:hAnsi="Arial" w:cs="Arial"/>
        </w:rPr>
        <w:t xml:space="preserve"> The White Paper says that the Government intends to review what is happening in </w:t>
      </w:r>
      <w:r w:rsidR="000C61FD">
        <w:rPr>
          <w:rFonts w:ascii="Arial" w:hAnsi="Arial" w:cs="Arial"/>
        </w:rPr>
        <w:t>practice for all children with s</w:t>
      </w:r>
      <w:r w:rsidR="00AE6415">
        <w:rPr>
          <w:rFonts w:ascii="Arial" w:hAnsi="Arial" w:cs="Arial"/>
        </w:rPr>
        <w:t xml:space="preserve">pecial </w:t>
      </w:r>
      <w:r w:rsidR="000C61FD">
        <w:rPr>
          <w:rFonts w:ascii="Arial" w:hAnsi="Arial" w:cs="Arial"/>
        </w:rPr>
        <w:t>e</w:t>
      </w:r>
      <w:r w:rsidR="00AE6415">
        <w:rPr>
          <w:rFonts w:ascii="Arial" w:hAnsi="Arial" w:cs="Arial"/>
        </w:rPr>
        <w:t xml:space="preserve">ducational </w:t>
      </w:r>
      <w:r w:rsidR="000C61FD">
        <w:rPr>
          <w:rFonts w:ascii="Arial" w:hAnsi="Arial" w:cs="Arial"/>
        </w:rPr>
        <w:t>n</w:t>
      </w:r>
      <w:r w:rsidR="00AE6415">
        <w:rPr>
          <w:rFonts w:ascii="Arial" w:hAnsi="Arial" w:cs="Arial"/>
        </w:rPr>
        <w:t>eeds</w:t>
      </w:r>
      <w:r w:rsidR="000C61FD">
        <w:rPr>
          <w:rFonts w:ascii="Arial" w:hAnsi="Arial" w:cs="Arial"/>
        </w:rPr>
        <w:t xml:space="preserve"> </w:t>
      </w:r>
      <w:r w:rsidR="00AE6415">
        <w:rPr>
          <w:rFonts w:ascii="Arial" w:hAnsi="Arial" w:cs="Arial"/>
        </w:rPr>
        <w:t>(SEN)</w:t>
      </w:r>
      <w:r w:rsidR="00AE6415" w:rsidRPr="00AE6415">
        <w:rPr>
          <w:rFonts w:ascii="Arial" w:hAnsi="Arial" w:cs="Arial"/>
        </w:rPr>
        <w:t>, not just those with education, health and care (EHC) plans</w:t>
      </w:r>
      <w:r w:rsidR="000C61FD">
        <w:rPr>
          <w:rFonts w:ascii="Arial" w:hAnsi="Arial" w:cs="Arial"/>
        </w:rPr>
        <w:t>.</w:t>
      </w:r>
    </w:p>
    <w:p w:rsidR="000C61FD" w:rsidRPr="00AE6415" w:rsidRDefault="000C61FD" w:rsidP="0046616F">
      <w:pPr>
        <w:contextualSpacing/>
        <w:jc w:val="both"/>
        <w:rPr>
          <w:rFonts w:ascii="Arial" w:hAnsi="Arial" w:cs="Arial"/>
          <w:lang w:eastAsia="en-US"/>
        </w:rPr>
      </w:pPr>
    </w:p>
    <w:p w:rsidR="00E5000B" w:rsidRPr="00E5000B" w:rsidRDefault="005B73C7" w:rsidP="0046616F">
      <w:pPr>
        <w:contextualSpacing/>
        <w:jc w:val="both"/>
        <w:rPr>
          <w:rFonts w:ascii="Arial" w:hAnsi="Arial" w:cs="Arial"/>
          <w:lang w:eastAsia="en-US"/>
        </w:rPr>
      </w:pPr>
      <w:r>
        <w:rPr>
          <w:rFonts w:ascii="Arial" w:hAnsi="Arial" w:cs="Arial"/>
          <w:lang w:eastAsia="en-US"/>
        </w:rPr>
        <w:t>N</w:t>
      </w:r>
      <w:r w:rsidR="00E5000B" w:rsidRPr="00E5000B">
        <w:rPr>
          <w:rFonts w:ascii="Arial" w:hAnsi="Arial" w:cs="Arial"/>
          <w:lang w:eastAsia="en-US"/>
        </w:rPr>
        <w:t>ew research</w:t>
      </w:r>
      <w:r>
        <w:rPr>
          <w:rFonts w:ascii="Arial" w:hAnsi="Arial" w:cs="Arial"/>
          <w:lang w:eastAsia="en-US"/>
        </w:rPr>
        <w:t xml:space="preserve"> will be established to show</w:t>
      </w:r>
      <w:r w:rsidR="00E5000B" w:rsidRPr="00E5000B">
        <w:rPr>
          <w:rFonts w:ascii="Arial" w:hAnsi="Arial" w:cs="Arial"/>
          <w:lang w:eastAsia="en-US"/>
        </w:rPr>
        <w:t xml:space="preserve"> how pupils arrive in Alternative Provision and</w:t>
      </w:r>
      <w:r>
        <w:rPr>
          <w:rFonts w:ascii="Arial" w:hAnsi="Arial" w:cs="Arial"/>
          <w:lang w:eastAsia="en-US"/>
        </w:rPr>
        <w:t xml:space="preserve"> there will be further development</w:t>
      </w:r>
      <w:r w:rsidR="00E5000B" w:rsidRPr="00E5000B">
        <w:rPr>
          <w:rFonts w:ascii="Arial" w:hAnsi="Arial" w:cs="Arial"/>
          <w:lang w:eastAsia="en-US"/>
        </w:rPr>
        <w:t xml:space="preserve"> and evidence on what works.</w:t>
      </w:r>
    </w:p>
    <w:p w:rsidR="005B73C7" w:rsidRDefault="005B73C7" w:rsidP="0046616F">
      <w:pPr>
        <w:contextualSpacing/>
        <w:jc w:val="both"/>
        <w:rPr>
          <w:rFonts w:ascii="Arial" w:hAnsi="Arial" w:cs="Arial"/>
          <w:lang w:eastAsia="en-US"/>
        </w:rPr>
      </w:pPr>
    </w:p>
    <w:p w:rsidR="00E5000B" w:rsidRPr="00E5000B" w:rsidRDefault="005B73C7" w:rsidP="0046616F">
      <w:pPr>
        <w:contextualSpacing/>
        <w:jc w:val="both"/>
        <w:rPr>
          <w:rFonts w:ascii="Arial" w:hAnsi="Arial" w:cs="Arial"/>
          <w:lang w:eastAsia="en-US"/>
        </w:rPr>
      </w:pPr>
      <w:r>
        <w:rPr>
          <w:rFonts w:ascii="Arial" w:hAnsi="Arial" w:cs="Arial"/>
          <w:lang w:eastAsia="en-US"/>
        </w:rPr>
        <w:t>A</w:t>
      </w:r>
      <w:r w:rsidR="00E5000B" w:rsidRPr="00E5000B">
        <w:rPr>
          <w:rFonts w:ascii="Arial" w:hAnsi="Arial" w:cs="Arial"/>
          <w:lang w:eastAsia="en-US"/>
        </w:rPr>
        <w:t>n innovation fund</w:t>
      </w:r>
      <w:r>
        <w:rPr>
          <w:rFonts w:ascii="Arial" w:hAnsi="Arial" w:cs="Arial"/>
          <w:lang w:eastAsia="en-US"/>
        </w:rPr>
        <w:t xml:space="preserve"> will be launched</w:t>
      </w:r>
      <w:r w:rsidR="00E5000B" w:rsidRPr="00E5000B">
        <w:rPr>
          <w:rFonts w:ascii="Arial" w:hAnsi="Arial" w:cs="Arial"/>
          <w:lang w:eastAsia="en-US"/>
        </w:rPr>
        <w:t xml:space="preserve"> to test new approaches to support pupils who move directly from Alternative Provision to post-16 education.</w:t>
      </w:r>
    </w:p>
    <w:p w:rsidR="00311A5C" w:rsidRDefault="00311A5C" w:rsidP="0046616F">
      <w:pPr>
        <w:jc w:val="both"/>
        <w:rPr>
          <w:rFonts w:ascii="Arial" w:hAnsi="Arial" w:cs="Arial"/>
          <w:lang w:eastAsia="en-US"/>
        </w:rPr>
      </w:pPr>
    </w:p>
    <w:p w:rsidR="00545DBC" w:rsidRDefault="00545DBC" w:rsidP="0046616F">
      <w:pPr>
        <w:jc w:val="both"/>
        <w:rPr>
          <w:rFonts w:ascii="Arial" w:hAnsi="Arial" w:cs="Arial"/>
          <w:lang w:eastAsia="en-US"/>
        </w:rPr>
      </w:pPr>
    </w:p>
    <w:p w:rsidR="00545DBC" w:rsidRDefault="00545DBC" w:rsidP="0046616F">
      <w:pPr>
        <w:jc w:val="both"/>
        <w:rPr>
          <w:rFonts w:ascii="Arial" w:hAnsi="Arial" w:cs="Arial"/>
          <w:lang w:eastAsia="en-US"/>
        </w:rPr>
      </w:pPr>
    </w:p>
    <w:p w:rsidR="00545DBC" w:rsidRDefault="00545DBC" w:rsidP="0046616F">
      <w:pPr>
        <w:jc w:val="both"/>
        <w:rPr>
          <w:rFonts w:ascii="Arial" w:hAnsi="Arial" w:cs="Arial"/>
          <w:lang w:eastAsia="en-US"/>
        </w:rPr>
      </w:pPr>
    </w:p>
    <w:p w:rsidR="00545DBC" w:rsidRDefault="00545DBC" w:rsidP="0046616F">
      <w:pPr>
        <w:jc w:val="both"/>
        <w:rPr>
          <w:rFonts w:ascii="Arial" w:hAnsi="Arial" w:cs="Arial"/>
          <w:lang w:eastAsia="en-US"/>
        </w:rPr>
      </w:pPr>
    </w:p>
    <w:p w:rsidR="00545DBC" w:rsidRDefault="00545DBC" w:rsidP="0046616F">
      <w:pPr>
        <w:jc w:val="both"/>
        <w:rPr>
          <w:rFonts w:ascii="Arial" w:hAnsi="Arial" w:cs="Arial"/>
          <w:lang w:eastAsia="en-US"/>
        </w:rPr>
      </w:pPr>
    </w:p>
    <w:p w:rsidR="00545DBC" w:rsidRDefault="00545DBC" w:rsidP="0046616F">
      <w:pPr>
        <w:jc w:val="both"/>
        <w:rPr>
          <w:rFonts w:ascii="Arial" w:hAnsi="Arial" w:cs="Arial"/>
          <w:lang w:eastAsia="en-US"/>
        </w:rPr>
      </w:pPr>
    </w:p>
    <w:p w:rsidR="005B73C7" w:rsidRPr="00EB60BF" w:rsidRDefault="005B73C7" w:rsidP="0046616F">
      <w:pPr>
        <w:jc w:val="both"/>
        <w:rPr>
          <w:rFonts w:ascii="Arial" w:hAnsi="Arial" w:cs="Arial"/>
          <w:b/>
          <w:lang w:eastAsia="en-US"/>
        </w:rPr>
      </w:pPr>
      <w:r w:rsidRPr="00EB60BF">
        <w:rPr>
          <w:rFonts w:ascii="Arial" w:hAnsi="Arial" w:cs="Arial"/>
          <w:b/>
          <w:lang w:eastAsia="en-US"/>
        </w:rPr>
        <w:t xml:space="preserve">Chapter 7: Fair, stretching accountability, ambitious for every child </w:t>
      </w:r>
    </w:p>
    <w:p w:rsidR="00EB60BF" w:rsidRDefault="00EB60BF" w:rsidP="0046616F">
      <w:pPr>
        <w:jc w:val="both"/>
        <w:rPr>
          <w:rFonts w:ascii="Arial" w:hAnsi="Arial" w:cs="Arial"/>
          <w:b/>
          <w:lang w:eastAsia="en-US"/>
        </w:rPr>
      </w:pPr>
    </w:p>
    <w:p w:rsidR="005B73C7" w:rsidRPr="00EB60BF" w:rsidRDefault="000C61FD" w:rsidP="0046616F">
      <w:pPr>
        <w:jc w:val="both"/>
        <w:rPr>
          <w:rFonts w:ascii="Arial" w:hAnsi="Arial" w:cs="Arial"/>
          <w:b/>
          <w:lang w:eastAsia="en-US"/>
        </w:rPr>
      </w:pPr>
      <w:r w:rsidRPr="00EB60BF">
        <w:rPr>
          <w:rFonts w:ascii="Arial" w:hAnsi="Arial" w:cs="Arial"/>
          <w:b/>
          <w:lang w:eastAsia="en-US"/>
        </w:rPr>
        <w:t>Key P</w:t>
      </w:r>
      <w:r w:rsidR="005B73C7" w:rsidRPr="00EB60BF">
        <w:rPr>
          <w:rFonts w:ascii="Arial" w:hAnsi="Arial" w:cs="Arial"/>
          <w:b/>
          <w:lang w:eastAsia="en-US"/>
        </w:rPr>
        <w:t>roposals</w:t>
      </w:r>
    </w:p>
    <w:p w:rsidR="00EB60BF" w:rsidRDefault="00EB60BF" w:rsidP="0046616F">
      <w:pPr>
        <w:contextualSpacing/>
        <w:jc w:val="both"/>
        <w:rPr>
          <w:rFonts w:ascii="Arial" w:hAnsi="Arial" w:cs="Arial"/>
          <w:lang w:eastAsia="en-US"/>
        </w:rPr>
      </w:pPr>
    </w:p>
    <w:p w:rsidR="005B73C7" w:rsidRPr="007F69AC" w:rsidRDefault="005B73C7" w:rsidP="0046616F">
      <w:pPr>
        <w:contextualSpacing/>
        <w:jc w:val="both"/>
        <w:rPr>
          <w:rFonts w:ascii="Arial" w:hAnsi="Arial" w:cs="Arial"/>
          <w:lang w:eastAsia="en-US"/>
        </w:rPr>
      </w:pPr>
      <w:r>
        <w:rPr>
          <w:rFonts w:ascii="Arial" w:hAnsi="Arial" w:cs="Arial"/>
          <w:lang w:eastAsia="en-US"/>
        </w:rPr>
        <w:t>The DfE will w</w:t>
      </w:r>
      <w:r w:rsidRPr="005B73C7">
        <w:rPr>
          <w:rFonts w:ascii="Arial" w:hAnsi="Arial" w:cs="Arial"/>
          <w:lang w:eastAsia="en-US"/>
        </w:rPr>
        <w:t>ork with Ofsted to ensure inspection is fair and increasingly focused on underperformance and to introduce ‘improvement periods’ that allow time for improvement when a school is taken over as part of a planned intervention</w:t>
      </w:r>
      <w:r w:rsidRPr="007F69AC">
        <w:rPr>
          <w:rFonts w:ascii="Arial" w:hAnsi="Arial" w:cs="Arial"/>
          <w:lang w:eastAsia="en-US"/>
        </w:rPr>
        <w:t>.</w:t>
      </w:r>
      <w:r w:rsidR="007F69AC" w:rsidRPr="007F69AC">
        <w:rPr>
          <w:rFonts w:ascii="Arial" w:hAnsi="Arial" w:cs="Arial"/>
        </w:rPr>
        <w:t xml:space="preserve"> Ofsted will consult on removing the separate graded judg</w:t>
      </w:r>
      <w:r w:rsidR="000C61FD">
        <w:rPr>
          <w:rFonts w:ascii="Arial" w:hAnsi="Arial" w:cs="Arial"/>
        </w:rPr>
        <w:t>e</w:t>
      </w:r>
      <w:r w:rsidR="007F69AC" w:rsidRPr="007F69AC">
        <w:rPr>
          <w:rFonts w:ascii="Arial" w:hAnsi="Arial" w:cs="Arial"/>
        </w:rPr>
        <w:t>ments on the quality of teaching, learning and assessment to help clarify that the focus of inspection is on outcomes. The DfE states that this should remove some of the pressures on teachers</w:t>
      </w:r>
      <w:r w:rsidR="000C61FD">
        <w:rPr>
          <w:rFonts w:ascii="Arial" w:hAnsi="Arial" w:cs="Arial"/>
        </w:rPr>
        <w:t xml:space="preserve"> around inspections and support</w:t>
      </w:r>
      <w:r w:rsidR="007F69AC" w:rsidRPr="007F69AC">
        <w:rPr>
          <w:rFonts w:ascii="Arial" w:hAnsi="Arial" w:cs="Arial"/>
        </w:rPr>
        <w:t xml:space="preserve"> teacher autonomy.</w:t>
      </w:r>
    </w:p>
    <w:p w:rsidR="005B73C7" w:rsidRPr="005B73C7" w:rsidRDefault="005B73C7" w:rsidP="0046616F">
      <w:pPr>
        <w:contextualSpacing/>
        <w:jc w:val="both"/>
        <w:rPr>
          <w:rFonts w:ascii="Arial" w:hAnsi="Arial" w:cs="Arial"/>
          <w:lang w:eastAsia="en-US"/>
        </w:rPr>
      </w:pPr>
    </w:p>
    <w:p w:rsidR="005B73C7" w:rsidRDefault="005B73C7" w:rsidP="0046616F">
      <w:pPr>
        <w:contextualSpacing/>
        <w:jc w:val="both"/>
        <w:rPr>
          <w:rFonts w:ascii="Arial" w:hAnsi="Arial" w:cs="Arial"/>
          <w:lang w:eastAsia="en-US"/>
        </w:rPr>
      </w:pPr>
      <w:r>
        <w:rPr>
          <w:rFonts w:ascii="Arial" w:hAnsi="Arial" w:cs="Arial"/>
          <w:lang w:eastAsia="en-US"/>
        </w:rPr>
        <w:t>There will be</w:t>
      </w:r>
      <w:r w:rsidRPr="005B73C7">
        <w:rPr>
          <w:rFonts w:ascii="Arial" w:hAnsi="Arial" w:cs="Arial"/>
          <w:lang w:eastAsia="en-US"/>
        </w:rPr>
        <w:t xml:space="preserve"> new accountability measures for multi-academy trusts (MATs), publishing MAT performance tables.</w:t>
      </w:r>
    </w:p>
    <w:p w:rsidR="005B73C7" w:rsidRPr="005B73C7" w:rsidRDefault="005B73C7" w:rsidP="0046616F">
      <w:pPr>
        <w:contextualSpacing/>
        <w:jc w:val="both"/>
        <w:rPr>
          <w:rFonts w:ascii="Arial" w:hAnsi="Arial" w:cs="Arial"/>
          <w:lang w:eastAsia="en-US"/>
        </w:rPr>
      </w:pPr>
    </w:p>
    <w:p w:rsidR="005B73C7" w:rsidRPr="005B73C7" w:rsidRDefault="005B73C7" w:rsidP="0046616F">
      <w:pPr>
        <w:contextualSpacing/>
        <w:jc w:val="both"/>
        <w:rPr>
          <w:rFonts w:ascii="Arial" w:hAnsi="Arial" w:cs="Arial"/>
          <w:lang w:eastAsia="en-US"/>
        </w:rPr>
      </w:pPr>
      <w:r>
        <w:rPr>
          <w:rFonts w:ascii="Arial" w:hAnsi="Arial" w:cs="Arial"/>
          <w:lang w:eastAsia="en-US"/>
        </w:rPr>
        <w:t>I</w:t>
      </w:r>
      <w:r w:rsidRPr="005B73C7">
        <w:rPr>
          <w:rFonts w:ascii="Arial" w:hAnsi="Arial" w:cs="Arial"/>
          <w:lang w:eastAsia="en-US"/>
        </w:rPr>
        <w:t>mproved and more accessible school performance data</w:t>
      </w:r>
      <w:r>
        <w:rPr>
          <w:rFonts w:ascii="Arial" w:hAnsi="Arial" w:cs="Arial"/>
          <w:lang w:eastAsia="en-US"/>
        </w:rPr>
        <w:t xml:space="preserve"> will be published</w:t>
      </w:r>
      <w:r w:rsidRPr="005B73C7">
        <w:rPr>
          <w:rFonts w:ascii="Arial" w:hAnsi="Arial" w:cs="Arial"/>
          <w:lang w:eastAsia="en-US"/>
        </w:rPr>
        <w:t xml:space="preserve"> and a new website</w:t>
      </w:r>
      <w:r>
        <w:rPr>
          <w:rFonts w:ascii="Arial" w:hAnsi="Arial" w:cs="Arial"/>
          <w:lang w:eastAsia="en-US"/>
        </w:rPr>
        <w:t xml:space="preserve"> introduced</w:t>
      </w:r>
      <w:r w:rsidRPr="005B73C7">
        <w:rPr>
          <w:rFonts w:ascii="Arial" w:hAnsi="Arial" w:cs="Arial"/>
          <w:lang w:eastAsia="en-US"/>
        </w:rPr>
        <w:t xml:space="preserve"> for parents</w:t>
      </w:r>
      <w:r w:rsidR="00545DBC">
        <w:rPr>
          <w:rFonts w:ascii="Arial" w:hAnsi="Arial" w:cs="Arial"/>
          <w:lang w:eastAsia="en-US"/>
        </w:rPr>
        <w:t>,</w:t>
      </w:r>
      <w:r w:rsidRPr="005B73C7">
        <w:rPr>
          <w:rFonts w:ascii="Arial" w:hAnsi="Arial" w:cs="Arial"/>
          <w:lang w:eastAsia="en-US"/>
        </w:rPr>
        <w:t xml:space="preserve"> aiming to make it easier for them to access informatio</w:t>
      </w:r>
      <w:r w:rsidR="000C61FD">
        <w:rPr>
          <w:rFonts w:ascii="Arial" w:hAnsi="Arial" w:cs="Arial"/>
          <w:lang w:eastAsia="en-US"/>
        </w:rPr>
        <w:t>n about their child’s education</w:t>
      </w:r>
      <w:r>
        <w:rPr>
          <w:rFonts w:ascii="Arial" w:hAnsi="Arial" w:cs="Arial"/>
          <w:lang w:eastAsia="en-US"/>
        </w:rPr>
        <w:t>.</w:t>
      </w:r>
    </w:p>
    <w:p w:rsidR="005B73C7" w:rsidRDefault="005B73C7" w:rsidP="0046616F">
      <w:pPr>
        <w:contextualSpacing/>
        <w:jc w:val="both"/>
        <w:rPr>
          <w:rFonts w:ascii="Arial" w:hAnsi="Arial" w:cs="Arial"/>
          <w:lang w:eastAsia="en-US"/>
        </w:rPr>
      </w:pPr>
    </w:p>
    <w:p w:rsidR="005B73C7" w:rsidRPr="005B73C7" w:rsidRDefault="005B73C7" w:rsidP="0046616F">
      <w:pPr>
        <w:contextualSpacing/>
        <w:jc w:val="both"/>
        <w:rPr>
          <w:rFonts w:ascii="Arial" w:hAnsi="Arial" w:cs="Arial"/>
          <w:lang w:eastAsia="en-US"/>
        </w:rPr>
      </w:pPr>
      <w:r w:rsidRPr="005B73C7">
        <w:rPr>
          <w:rFonts w:ascii="Arial" w:hAnsi="Arial" w:cs="Arial"/>
          <w:lang w:eastAsia="en-US"/>
        </w:rPr>
        <w:t>As set out in the Education and Adoption Act, RSCs will take on new, strengthened powers of intervention in maintained schools to intervene promptly, turning all failing maintained schools into academies with strong sponsors and matching failing academies to new sponsors where appropriate. RSCs’ powers to intervene will take precedence over the local authority.</w:t>
      </w:r>
    </w:p>
    <w:p w:rsidR="00311A5C" w:rsidRDefault="00311A5C" w:rsidP="0046616F">
      <w:pPr>
        <w:jc w:val="both"/>
        <w:rPr>
          <w:rFonts w:ascii="Arial" w:hAnsi="Arial" w:cs="Arial"/>
          <w:lang w:eastAsia="en-US"/>
        </w:rPr>
      </w:pPr>
    </w:p>
    <w:p w:rsidR="003F7427" w:rsidRPr="00EB60BF" w:rsidRDefault="003F7427" w:rsidP="0046616F">
      <w:pPr>
        <w:jc w:val="both"/>
        <w:rPr>
          <w:rFonts w:ascii="Arial" w:hAnsi="Arial" w:cs="Arial"/>
          <w:b/>
          <w:lang w:eastAsia="en-US"/>
        </w:rPr>
      </w:pPr>
      <w:r w:rsidRPr="00EB60BF">
        <w:rPr>
          <w:rFonts w:ascii="Arial" w:hAnsi="Arial" w:cs="Arial"/>
          <w:b/>
          <w:lang w:eastAsia="en-US"/>
        </w:rPr>
        <w:t xml:space="preserve">Chapter 8: The right resources in the right hands: investing every penny where it can do the most good </w:t>
      </w:r>
    </w:p>
    <w:p w:rsidR="00EB60BF" w:rsidRDefault="00EB60BF" w:rsidP="0046616F">
      <w:pPr>
        <w:jc w:val="both"/>
        <w:rPr>
          <w:rFonts w:ascii="Arial" w:hAnsi="Arial" w:cs="Arial"/>
          <w:b/>
          <w:lang w:eastAsia="en-US"/>
        </w:rPr>
      </w:pPr>
    </w:p>
    <w:p w:rsidR="003F7427" w:rsidRPr="00EB60BF" w:rsidRDefault="000C61FD" w:rsidP="0046616F">
      <w:pPr>
        <w:jc w:val="both"/>
        <w:rPr>
          <w:rFonts w:ascii="Arial" w:hAnsi="Arial" w:cs="Arial"/>
          <w:b/>
          <w:lang w:eastAsia="en-US"/>
        </w:rPr>
      </w:pPr>
      <w:r w:rsidRPr="00EB60BF">
        <w:rPr>
          <w:rFonts w:ascii="Arial" w:hAnsi="Arial" w:cs="Arial"/>
          <w:b/>
          <w:lang w:eastAsia="en-US"/>
        </w:rPr>
        <w:t>Key P</w:t>
      </w:r>
      <w:r w:rsidR="003F7427" w:rsidRPr="00EB60BF">
        <w:rPr>
          <w:rFonts w:ascii="Arial" w:hAnsi="Arial" w:cs="Arial"/>
          <w:b/>
          <w:lang w:eastAsia="en-US"/>
        </w:rPr>
        <w:t>roposals</w:t>
      </w:r>
    </w:p>
    <w:p w:rsidR="00EB60BF" w:rsidRDefault="00EB60BF" w:rsidP="0046616F">
      <w:pPr>
        <w:jc w:val="both"/>
        <w:rPr>
          <w:rFonts w:ascii="Arial" w:hAnsi="Arial" w:cs="Arial"/>
          <w:lang w:eastAsia="en-US"/>
        </w:rPr>
      </w:pPr>
    </w:p>
    <w:p w:rsidR="003F7427" w:rsidRPr="003F7427" w:rsidRDefault="003F7427" w:rsidP="0046616F">
      <w:pPr>
        <w:jc w:val="both"/>
        <w:rPr>
          <w:rFonts w:ascii="Arial" w:hAnsi="Arial" w:cs="Arial"/>
          <w:lang w:eastAsia="en-US"/>
        </w:rPr>
      </w:pPr>
      <w:r w:rsidRPr="003F7427">
        <w:rPr>
          <w:rFonts w:ascii="Arial" w:hAnsi="Arial" w:cs="Arial"/>
          <w:lang w:eastAsia="en-US"/>
        </w:rPr>
        <w:t>The White Paper includes the proposal to introduce a national funding formula for fairer and clearer funding of schools based on the needs and characteristics of pupils, and the best use of these funds.</w:t>
      </w:r>
    </w:p>
    <w:p w:rsidR="00EB60BF" w:rsidRDefault="00EB60BF" w:rsidP="0046616F">
      <w:pPr>
        <w:contextualSpacing/>
        <w:jc w:val="both"/>
        <w:rPr>
          <w:rFonts w:ascii="Arial" w:hAnsi="Arial" w:cs="Arial"/>
          <w:lang w:eastAsia="en-US"/>
        </w:rPr>
      </w:pPr>
    </w:p>
    <w:p w:rsidR="003F7427" w:rsidRPr="003F7427" w:rsidRDefault="003F7427" w:rsidP="0046616F">
      <w:pPr>
        <w:contextualSpacing/>
        <w:jc w:val="both"/>
        <w:rPr>
          <w:rFonts w:ascii="Arial" w:hAnsi="Arial" w:cs="Arial"/>
          <w:lang w:eastAsia="en-US"/>
        </w:rPr>
      </w:pPr>
      <w:r>
        <w:rPr>
          <w:rFonts w:ascii="Arial" w:hAnsi="Arial" w:cs="Arial"/>
          <w:lang w:eastAsia="en-US"/>
        </w:rPr>
        <w:t>A</w:t>
      </w:r>
      <w:r w:rsidRPr="003F7427">
        <w:rPr>
          <w:rFonts w:ascii="Arial" w:hAnsi="Arial" w:cs="Arial"/>
          <w:lang w:eastAsia="en-US"/>
        </w:rPr>
        <w:t xml:space="preserve"> new, fair national funding formula for schools, and for allocating high</w:t>
      </w:r>
      <w:r w:rsidR="00545DBC">
        <w:rPr>
          <w:rFonts w:ascii="Arial" w:hAnsi="Arial" w:cs="Arial"/>
          <w:lang w:eastAsia="en-US"/>
        </w:rPr>
        <w:t>-</w:t>
      </w:r>
      <w:r w:rsidRPr="003F7427">
        <w:rPr>
          <w:rFonts w:ascii="Arial" w:hAnsi="Arial" w:cs="Arial"/>
          <w:lang w:eastAsia="en-US"/>
        </w:rPr>
        <w:t>needs funding to local authorities for special educational needs and alternative provision</w:t>
      </w:r>
      <w:r w:rsidR="00545DBC">
        <w:rPr>
          <w:rFonts w:ascii="Arial" w:hAnsi="Arial" w:cs="Arial"/>
          <w:lang w:eastAsia="en-US"/>
        </w:rPr>
        <w:t>,</w:t>
      </w:r>
      <w:r>
        <w:rPr>
          <w:rFonts w:ascii="Arial" w:hAnsi="Arial" w:cs="Arial"/>
          <w:lang w:eastAsia="en-US"/>
        </w:rPr>
        <w:t xml:space="preserve"> will be introduced</w:t>
      </w:r>
      <w:r w:rsidRPr="003F7427">
        <w:rPr>
          <w:rFonts w:ascii="Arial" w:hAnsi="Arial" w:cs="Arial"/>
          <w:lang w:eastAsia="en-US"/>
        </w:rPr>
        <w:t>.</w:t>
      </w:r>
    </w:p>
    <w:p w:rsidR="003F7427" w:rsidRDefault="003F7427" w:rsidP="0046616F">
      <w:pPr>
        <w:contextualSpacing/>
        <w:jc w:val="both"/>
        <w:rPr>
          <w:rFonts w:ascii="Arial" w:hAnsi="Arial" w:cs="Arial"/>
          <w:lang w:eastAsia="en-US"/>
        </w:rPr>
      </w:pPr>
    </w:p>
    <w:p w:rsidR="003F7427" w:rsidRDefault="003F7427" w:rsidP="0046616F">
      <w:pPr>
        <w:contextualSpacing/>
        <w:jc w:val="both"/>
        <w:rPr>
          <w:rFonts w:ascii="Arial" w:hAnsi="Arial" w:cs="Arial"/>
          <w:lang w:eastAsia="en-US"/>
        </w:rPr>
      </w:pPr>
      <w:r>
        <w:rPr>
          <w:rFonts w:ascii="Arial" w:hAnsi="Arial" w:cs="Arial"/>
          <w:lang w:eastAsia="en-US"/>
        </w:rPr>
        <w:t>T</w:t>
      </w:r>
      <w:r w:rsidRPr="003F7427">
        <w:rPr>
          <w:rFonts w:ascii="Arial" w:hAnsi="Arial" w:cs="Arial"/>
          <w:lang w:eastAsia="en-US"/>
        </w:rPr>
        <w:t>he effectiveness of pupil premium spending</w:t>
      </w:r>
      <w:r>
        <w:rPr>
          <w:rFonts w:ascii="Arial" w:hAnsi="Arial" w:cs="Arial"/>
          <w:lang w:eastAsia="en-US"/>
        </w:rPr>
        <w:t xml:space="preserve"> will be improved</w:t>
      </w:r>
      <w:r w:rsidRPr="003F7427">
        <w:rPr>
          <w:rFonts w:ascii="Arial" w:hAnsi="Arial" w:cs="Arial"/>
          <w:lang w:eastAsia="en-US"/>
        </w:rPr>
        <w:t xml:space="preserve"> by encouraging schools to adopt evidence-based strategies, drawing on evidence from the</w:t>
      </w:r>
      <w:r w:rsidR="000C61FD">
        <w:rPr>
          <w:rFonts w:ascii="Arial" w:hAnsi="Arial" w:cs="Arial"/>
          <w:lang w:eastAsia="en-US"/>
        </w:rPr>
        <w:t xml:space="preserve"> Education</w:t>
      </w:r>
      <w:r w:rsidRPr="003F7427">
        <w:rPr>
          <w:rFonts w:ascii="Arial" w:hAnsi="Arial" w:cs="Arial"/>
          <w:lang w:eastAsia="en-US"/>
        </w:rPr>
        <w:t xml:space="preserve"> E</w:t>
      </w:r>
      <w:r w:rsidR="000C61FD">
        <w:rPr>
          <w:rFonts w:ascii="Arial" w:hAnsi="Arial" w:cs="Arial"/>
          <w:lang w:eastAsia="en-US"/>
        </w:rPr>
        <w:t xml:space="preserve">ndowment </w:t>
      </w:r>
      <w:r w:rsidRPr="003F7427">
        <w:rPr>
          <w:rFonts w:ascii="Arial" w:hAnsi="Arial" w:cs="Arial"/>
          <w:lang w:eastAsia="en-US"/>
        </w:rPr>
        <w:t>F</w:t>
      </w:r>
      <w:r w:rsidR="000C61FD">
        <w:rPr>
          <w:rFonts w:ascii="Arial" w:hAnsi="Arial" w:cs="Arial"/>
          <w:lang w:eastAsia="en-US"/>
        </w:rPr>
        <w:t>und (EEF)</w:t>
      </w:r>
      <w:r w:rsidRPr="003F7427">
        <w:rPr>
          <w:rFonts w:ascii="Arial" w:hAnsi="Arial" w:cs="Arial"/>
          <w:lang w:eastAsia="en-US"/>
        </w:rPr>
        <w:t xml:space="preserve">. </w:t>
      </w:r>
    </w:p>
    <w:p w:rsidR="003F7427" w:rsidRPr="003F7427" w:rsidRDefault="003F7427" w:rsidP="0046616F">
      <w:pPr>
        <w:contextualSpacing/>
        <w:jc w:val="both"/>
        <w:rPr>
          <w:rFonts w:ascii="Arial" w:hAnsi="Arial" w:cs="Arial"/>
          <w:lang w:eastAsia="en-US"/>
        </w:rPr>
      </w:pPr>
    </w:p>
    <w:p w:rsidR="003F7427" w:rsidRDefault="003F7427" w:rsidP="0046616F">
      <w:pPr>
        <w:contextualSpacing/>
        <w:jc w:val="both"/>
        <w:rPr>
          <w:rFonts w:ascii="Arial" w:hAnsi="Arial" w:cs="Arial"/>
          <w:lang w:eastAsia="en-US"/>
        </w:rPr>
      </w:pPr>
      <w:r>
        <w:rPr>
          <w:rFonts w:ascii="Arial" w:hAnsi="Arial" w:cs="Arial"/>
          <w:lang w:eastAsia="en-US"/>
        </w:rPr>
        <w:t>S</w:t>
      </w:r>
      <w:r w:rsidRPr="003F7427">
        <w:rPr>
          <w:rFonts w:ascii="Arial" w:hAnsi="Arial" w:cs="Arial"/>
          <w:lang w:eastAsia="en-US"/>
        </w:rPr>
        <w:t>chools</w:t>
      </w:r>
      <w:r>
        <w:rPr>
          <w:rFonts w:ascii="Arial" w:hAnsi="Arial" w:cs="Arial"/>
          <w:lang w:eastAsia="en-US"/>
        </w:rPr>
        <w:t xml:space="preserve"> will be supported </w:t>
      </w:r>
      <w:r w:rsidRPr="003F7427">
        <w:rPr>
          <w:rFonts w:ascii="Arial" w:hAnsi="Arial" w:cs="Arial"/>
          <w:lang w:eastAsia="en-US"/>
        </w:rPr>
        <w:t xml:space="preserve">to improve their financial health and efficiency through tools, guidance and direct support such as training and better national frameworks for procurement. </w:t>
      </w:r>
    </w:p>
    <w:p w:rsidR="003F7427" w:rsidRPr="003F7427" w:rsidRDefault="003F7427" w:rsidP="0046616F">
      <w:pPr>
        <w:contextualSpacing/>
        <w:jc w:val="both"/>
        <w:rPr>
          <w:rFonts w:ascii="Arial" w:hAnsi="Arial" w:cs="Arial"/>
          <w:lang w:eastAsia="en-US"/>
        </w:rPr>
      </w:pPr>
    </w:p>
    <w:p w:rsidR="003E6EF8" w:rsidRPr="00545DBC" w:rsidRDefault="003F7427" w:rsidP="00121E16">
      <w:pPr>
        <w:contextualSpacing/>
        <w:jc w:val="both"/>
        <w:rPr>
          <w:rFonts w:ascii="Arial" w:hAnsi="Arial" w:cs="Arial"/>
          <w:lang w:eastAsia="en-US"/>
        </w:rPr>
      </w:pPr>
      <w:r w:rsidRPr="003F7427">
        <w:rPr>
          <w:rFonts w:ascii="Arial" w:hAnsi="Arial" w:cs="Arial"/>
          <w:lang w:eastAsia="en-US"/>
        </w:rPr>
        <w:t>Improve</w:t>
      </w:r>
      <w:r>
        <w:rPr>
          <w:rFonts w:ascii="Arial" w:hAnsi="Arial" w:cs="Arial"/>
          <w:lang w:eastAsia="en-US"/>
        </w:rPr>
        <w:t>ment and maintenance of</w:t>
      </w:r>
      <w:r w:rsidRPr="003F7427">
        <w:rPr>
          <w:rFonts w:ascii="Arial" w:hAnsi="Arial" w:cs="Arial"/>
          <w:lang w:eastAsia="en-US"/>
        </w:rPr>
        <w:t xml:space="preserve"> the school e</w:t>
      </w:r>
      <w:r>
        <w:rPr>
          <w:rFonts w:ascii="Arial" w:hAnsi="Arial" w:cs="Arial"/>
          <w:lang w:eastAsia="en-US"/>
        </w:rPr>
        <w:t>state (buildings and grounds) will be</w:t>
      </w:r>
      <w:r w:rsidRPr="003F7427">
        <w:rPr>
          <w:rFonts w:ascii="Arial" w:hAnsi="Arial" w:cs="Arial"/>
          <w:lang w:eastAsia="en-US"/>
        </w:rPr>
        <w:t xml:space="preserve"> ensure</w:t>
      </w:r>
      <w:r>
        <w:rPr>
          <w:rFonts w:ascii="Arial" w:hAnsi="Arial" w:cs="Arial"/>
          <w:lang w:eastAsia="en-US"/>
        </w:rPr>
        <w:t>d so</w:t>
      </w:r>
      <w:r w:rsidRPr="003F7427">
        <w:rPr>
          <w:rFonts w:ascii="Arial" w:hAnsi="Arial" w:cs="Arial"/>
          <w:lang w:eastAsia="en-US"/>
        </w:rPr>
        <w:t xml:space="preserve"> that those responsible for school buildings get a fair share of funding and have the right incentives to make effective use of the school estate. </w:t>
      </w:r>
    </w:p>
    <w:sectPr w:rsidR="003E6EF8" w:rsidRPr="00545DBC" w:rsidSect="0046616F">
      <w:footerReference w:type="default" r:id="rId27"/>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33D" w:rsidRDefault="0080533D" w:rsidP="009B152F">
      <w:r>
        <w:separator/>
      </w:r>
    </w:p>
  </w:endnote>
  <w:endnote w:type="continuationSeparator" w:id="0">
    <w:p w:rsidR="0080533D" w:rsidRDefault="0080533D" w:rsidP="009B1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AAPL H+ Helvetica Neue">
    <w:altName w:val="Helvetica Neue"/>
    <w:panose1 w:val="00000000000000000000"/>
    <w:charset w:val="00"/>
    <w:family w:val="roman"/>
    <w:notTrueType/>
    <w:pitch w:val="default"/>
    <w:sig w:usb0="00000003" w:usb1="00000000" w:usb2="00000000" w:usb3="00000000" w:csb0="00000001" w:csb1="00000000"/>
  </w:font>
  <w:font w:name="MinionPro-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E16" w:rsidRPr="00121E16" w:rsidRDefault="00121E16" w:rsidP="00121E16">
    <w:pPr>
      <w:pStyle w:val="Footer"/>
      <w:ind w:right="360"/>
      <w:jc w:val="center"/>
      <w:rPr>
        <w:rStyle w:val="PageNumber"/>
        <w:rFonts w:ascii="Arial" w:hAnsi="Arial" w:cs="Arial"/>
        <w:i/>
      </w:rPr>
    </w:pPr>
    <w:r>
      <w:rPr>
        <w:rFonts w:ascii="Arial" w:hAnsi="Arial" w:cs="Arial"/>
        <w:b/>
        <w:i/>
        <w:sz w:val="22"/>
        <w:szCs w:val="22"/>
      </w:rPr>
      <w:t>The largest teachers’ union in the UK</w:t>
    </w:r>
  </w:p>
  <w:p w:rsidR="00121E16" w:rsidRPr="00121E16" w:rsidRDefault="00121E16" w:rsidP="00121E16">
    <w:pPr>
      <w:pStyle w:val="Footer"/>
      <w:ind w:right="360"/>
      <w:jc w:val="center"/>
      <w:rPr>
        <w:rFonts w:ascii="Arial" w:hAnsi="Arial" w:cs="Arial"/>
        <w:b/>
        <w:i/>
        <w:sz w:val="20"/>
        <w:szCs w:val="20"/>
      </w:rPr>
    </w:pPr>
    <w:r w:rsidRPr="00121E16">
      <w:rPr>
        <w:rStyle w:val="PageNumber"/>
        <w:rFonts w:ascii="Arial" w:hAnsi="Arial" w:cs="Arial"/>
      </w:rPr>
      <w:fldChar w:fldCharType="begin"/>
    </w:r>
    <w:r w:rsidRPr="00121E16">
      <w:rPr>
        <w:rStyle w:val="PageNumber"/>
        <w:rFonts w:ascii="Arial" w:hAnsi="Arial" w:cs="Arial"/>
      </w:rPr>
      <w:instrText xml:space="preserve"> PAGE </w:instrText>
    </w:r>
    <w:r w:rsidRPr="00121E16">
      <w:rPr>
        <w:rStyle w:val="PageNumber"/>
        <w:rFonts w:ascii="Arial" w:hAnsi="Arial" w:cs="Arial"/>
      </w:rPr>
      <w:fldChar w:fldCharType="separate"/>
    </w:r>
    <w:r w:rsidR="005E154A">
      <w:rPr>
        <w:rStyle w:val="PageNumber"/>
        <w:rFonts w:ascii="Arial" w:hAnsi="Arial" w:cs="Arial"/>
        <w:noProof/>
      </w:rPr>
      <w:t>1</w:t>
    </w:r>
    <w:r w:rsidRPr="00121E16">
      <w:rPr>
        <w:rStyle w:val="PageNumber"/>
        <w:rFonts w:ascii="Arial" w:hAnsi="Arial" w:cs="Arial"/>
      </w:rPr>
      <w:fldChar w:fldCharType="end"/>
    </w:r>
  </w:p>
  <w:p w:rsidR="00973D23" w:rsidRDefault="00973D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33D" w:rsidRDefault="0080533D" w:rsidP="009B152F">
      <w:r>
        <w:separator/>
      </w:r>
    </w:p>
  </w:footnote>
  <w:footnote w:type="continuationSeparator" w:id="0">
    <w:p w:rsidR="0080533D" w:rsidRDefault="0080533D" w:rsidP="009B15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1625C"/>
    <w:multiLevelType w:val="hybridMultilevel"/>
    <w:tmpl w:val="41D63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13A42"/>
    <w:multiLevelType w:val="hybridMultilevel"/>
    <w:tmpl w:val="BCB28718"/>
    <w:lvl w:ilvl="0" w:tplc="11DA216C">
      <w:start w:val="1"/>
      <w:numFmt w:val="decimal"/>
      <w:lvlText w:val="%1."/>
      <w:lvlJc w:val="left"/>
      <w:pPr>
        <w:tabs>
          <w:tab w:val="num" w:pos="360"/>
        </w:tabs>
        <w:ind w:left="360" w:hanging="360"/>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E1F7B6E"/>
    <w:multiLevelType w:val="hybridMultilevel"/>
    <w:tmpl w:val="19924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0E211B"/>
    <w:multiLevelType w:val="hybridMultilevel"/>
    <w:tmpl w:val="8B049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EC78EF"/>
    <w:multiLevelType w:val="hybridMultilevel"/>
    <w:tmpl w:val="987E9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C57D14"/>
    <w:multiLevelType w:val="hybridMultilevel"/>
    <w:tmpl w:val="5E7077A2"/>
    <w:lvl w:ilvl="0" w:tplc="0798B7A4">
      <w:start w:val="1"/>
      <w:numFmt w:val="bullet"/>
      <w:lvlText w:val="•"/>
      <w:lvlJc w:val="left"/>
      <w:pPr>
        <w:tabs>
          <w:tab w:val="num" w:pos="720"/>
        </w:tabs>
        <w:ind w:left="720" w:hanging="360"/>
      </w:pPr>
      <w:rPr>
        <w:rFonts w:ascii="Arial" w:hAnsi="Arial" w:hint="default"/>
      </w:rPr>
    </w:lvl>
    <w:lvl w:ilvl="1" w:tplc="C17EA438" w:tentative="1">
      <w:start w:val="1"/>
      <w:numFmt w:val="bullet"/>
      <w:lvlText w:val="•"/>
      <w:lvlJc w:val="left"/>
      <w:pPr>
        <w:tabs>
          <w:tab w:val="num" w:pos="1440"/>
        </w:tabs>
        <w:ind w:left="1440" w:hanging="360"/>
      </w:pPr>
      <w:rPr>
        <w:rFonts w:ascii="Arial" w:hAnsi="Arial" w:hint="default"/>
      </w:rPr>
    </w:lvl>
    <w:lvl w:ilvl="2" w:tplc="8CF2BDB6" w:tentative="1">
      <w:start w:val="1"/>
      <w:numFmt w:val="bullet"/>
      <w:lvlText w:val="•"/>
      <w:lvlJc w:val="left"/>
      <w:pPr>
        <w:tabs>
          <w:tab w:val="num" w:pos="2160"/>
        </w:tabs>
        <w:ind w:left="2160" w:hanging="360"/>
      </w:pPr>
      <w:rPr>
        <w:rFonts w:ascii="Arial" w:hAnsi="Arial" w:hint="default"/>
      </w:rPr>
    </w:lvl>
    <w:lvl w:ilvl="3" w:tplc="7324C014" w:tentative="1">
      <w:start w:val="1"/>
      <w:numFmt w:val="bullet"/>
      <w:lvlText w:val="•"/>
      <w:lvlJc w:val="left"/>
      <w:pPr>
        <w:tabs>
          <w:tab w:val="num" w:pos="2880"/>
        </w:tabs>
        <w:ind w:left="2880" w:hanging="360"/>
      </w:pPr>
      <w:rPr>
        <w:rFonts w:ascii="Arial" w:hAnsi="Arial" w:hint="default"/>
      </w:rPr>
    </w:lvl>
    <w:lvl w:ilvl="4" w:tplc="6C24F9F2" w:tentative="1">
      <w:start w:val="1"/>
      <w:numFmt w:val="bullet"/>
      <w:lvlText w:val="•"/>
      <w:lvlJc w:val="left"/>
      <w:pPr>
        <w:tabs>
          <w:tab w:val="num" w:pos="3600"/>
        </w:tabs>
        <w:ind w:left="3600" w:hanging="360"/>
      </w:pPr>
      <w:rPr>
        <w:rFonts w:ascii="Arial" w:hAnsi="Arial" w:hint="default"/>
      </w:rPr>
    </w:lvl>
    <w:lvl w:ilvl="5" w:tplc="5A56F330" w:tentative="1">
      <w:start w:val="1"/>
      <w:numFmt w:val="bullet"/>
      <w:lvlText w:val="•"/>
      <w:lvlJc w:val="left"/>
      <w:pPr>
        <w:tabs>
          <w:tab w:val="num" w:pos="4320"/>
        </w:tabs>
        <w:ind w:left="4320" w:hanging="360"/>
      </w:pPr>
      <w:rPr>
        <w:rFonts w:ascii="Arial" w:hAnsi="Arial" w:hint="default"/>
      </w:rPr>
    </w:lvl>
    <w:lvl w:ilvl="6" w:tplc="15AEFAEA" w:tentative="1">
      <w:start w:val="1"/>
      <w:numFmt w:val="bullet"/>
      <w:lvlText w:val="•"/>
      <w:lvlJc w:val="left"/>
      <w:pPr>
        <w:tabs>
          <w:tab w:val="num" w:pos="5040"/>
        </w:tabs>
        <w:ind w:left="5040" w:hanging="360"/>
      </w:pPr>
      <w:rPr>
        <w:rFonts w:ascii="Arial" w:hAnsi="Arial" w:hint="default"/>
      </w:rPr>
    </w:lvl>
    <w:lvl w:ilvl="7" w:tplc="A142D538" w:tentative="1">
      <w:start w:val="1"/>
      <w:numFmt w:val="bullet"/>
      <w:lvlText w:val="•"/>
      <w:lvlJc w:val="left"/>
      <w:pPr>
        <w:tabs>
          <w:tab w:val="num" w:pos="5760"/>
        </w:tabs>
        <w:ind w:left="5760" w:hanging="360"/>
      </w:pPr>
      <w:rPr>
        <w:rFonts w:ascii="Arial" w:hAnsi="Arial" w:hint="default"/>
      </w:rPr>
    </w:lvl>
    <w:lvl w:ilvl="8" w:tplc="4208AC84" w:tentative="1">
      <w:start w:val="1"/>
      <w:numFmt w:val="bullet"/>
      <w:lvlText w:val="•"/>
      <w:lvlJc w:val="left"/>
      <w:pPr>
        <w:tabs>
          <w:tab w:val="num" w:pos="6480"/>
        </w:tabs>
        <w:ind w:left="6480" w:hanging="360"/>
      </w:pPr>
      <w:rPr>
        <w:rFonts w:ascii="Arial" w:hAnsi="Arial" w:hint="default"/>
      </w:rPr>
    </w:lvl>
  </w:abstractNum>
  <w:abstractNum w:abstractNumId="6">
    <w:nsid w:val="20DC43D5"/>
    <w:multiLevelType w:val="hybridMultilevel"/>
    <w:tmpl w:val="C6C401A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6562F1"/>
    <w:multiLevelType w:val="hybridMultilevel"/>
    <w:tmpl w:val="7678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6B3B63"/>
    <w:multiLevelType w:val="hybridMultilevel"/>
    <w:tmpl w:val="2E40C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2A0E08"/>
    <w:multiLevelType w:val="hybridMultilevel"/>
    <w:tmpl w:val="FCCCE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4F754D1"/>
    <w:multiLevelType w:val="hybridMultilevel"/>
    <w:tmpl w:val="15FA8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B424EBC"/>
    <w:multiLevelType w:val="hybridMultilevel"/>
    <w:tmpl w:val="F65CE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5B71E1"/>
    <w:multiLevelType w:val="hybridMultilevel"/>
    <w:tmpl w:val="1A28D35C"/>
    <w:lvl w:ilvl="0" w:tplc="266E8C84">
      <w:start w:val="1"/>
      <w:numFmt w:val="bullet"/>
      <w:lvlText w:val="•"/>
      <w:lvlJc w:val="left"/>
      <w:pPr>
        <w:tabs>
          <w:tab w:val="num" w:pos="720"/>
        </w:tabs>
        <w:ind w:left="720" w:hanging="360"/>
      </w:pPr>
      <w:rPr>
        <w:rFonts w:ascii="Arial" w:hAnsi="Arial" w:hint="default"/>
      </w:rPr>
    </w:lvl>
    <w:lvl w:ilvl="1" w:tplc="10B43120" w:tentative="1">
      <w:start w:val="1"/>
      <w:numFmt w:val="bullet"/>
      <w:lvlText w:val="•"/>
      <w:lvlJc w:val="left"/>
      <w:pPr>
        <w:tabs>
          <w:tab w:val="num" w:pos="1440"/>
        </w:tabs>
        <w:ind w:left="1440" w:hanging="360"/>
      </w:pPr>
      <w:rPr>
        <w:rFonts w:ascii="Arial" w:hAnsi="Arial" w:hint="default"/>
      </w:rPr>
    </w:lvl>
    <w:lvl w:ilvl="2" w:tplc="E4842850" w:tentative="1">
      <w:start w:val="1"/>
      <w:numFmt w:val="bullet"/>
      <w:lvlText w:val="•"/>
      <w:lvlJc w:val="left"/>
      <w:pPr>
        <w:tabs>
          <w:tab w:val="num" w:pos="2160"/>
        </w:tabs>
        <w:ind w:left="2160" w:hanging="360"/>
      </w:pPr>
      <w:rPr>
        <w:rFonts w:ascii="Arial" w:hAnsi="Arial" w:hint="default"/>
      </w:rPr>
    </w:lvl>
    <w:lvl w:ilvl="3" w:tplc="F46C84E6" w:tentative="1">
      <w:start w:val="1"/>
      <w:numFmt w:val="bullet"/>
      <w:lvlText w:val="•"/>
      <w:lvlJc w:val="left"/>
      <w:pPr>
        <w:tabs>
          <w:tab w:val="num" w:pos="2880"/>
        </w:tabs>
        <w:ind w:left="2880" w:hanging="360"/>
      </w:pPr>
      <w:rPr>
        <w:rFonts w:ascii="Arial" w:hAnsi="Arial" w:hint="default"/>
      </w:rPr>
    </w:lvl>
    <w:lvl w:ilvl="4" w:tplc="15C4727E" w:tentative="1">
      <w:start w:val="1"/>
      <w:numFmt w:val="bullet"/>
      <w:lvlText w:val="•"/>
      <w:lvlJc w:val="left"/>
      <w:pPr>
        <w:tabs>
          <w:tab w:val="num" w:pos="3600"/>
        </w:tabs>
        <w:ind w:left="3600" w:hanging="360"/>
      </w:pPr>
      <w:rPr>
        <w:rFonts w:ascii="Arial" w:hAnsi="Arial" w:hint="default"/>
      </w:rPr>
    </w:lvl>
    <w:lvl w:ilvl="5" w:tplc="A97EDEF6" w:tentative="1">
      <w:start w:val="1"/>
      <w:numFmt w:val="bullet"/>
      <w:lvlText w:val="•"/>
      <w:lvlJc w:val="left"/>
      <w:pPr>
        <w:tabs>
          <w:tab w:val="num" w:pos="4320"/>
        </w:tabs>
        <w:ind w:left="4320" w:hanging="360"/>
      </w:pPr>
      <w:rPr>
        <w:rFonts w:ascii="Arial" w:hAnsi="Arial" w:hint="default"/>
      </w:rPr>
    </w:lvl>
    <w:lvl w:ilvl="6" w:tplc="36D4AFDE" w:tentative="1">
      <w:start w:val="1"/>
      <w:numFmt w:val="bullet"/>
      <w:lvlText w:val="•"/>
      <w:lvlJc w:val="left"/>
      <w:pPr>
        <w:tabs>
          <w:tab w:val="num" w:pos="5040"/>
        </w:tabs>
        <w:ind w:left="5040" w:hanging="360"/>
      </w:pPr>
      <w:rPr>
        <w:rFonts w:ascii="Arial" w:hAnsi="Arial" w:hint="default"/>
      </w:rPr>
    </w:lvl>
    <w:lvl w:ilvl="7" w:tplc="6FFA6404" w:tentative="1">
      <w:start w:val="1"/>
      <w:numFmt w:val="bullet"/>
      <w:lvlText w:val="•"/>
      <w:lvlJc w:val="left"/>
      <w:pPr>
        <w:tabs>
          <w:tab w:val="num" w:pos="5760"/>
        </w:tabs>
        <w:ind w:left="5760" w:hanging="360"/>
      </w:pPr>
      <w:rPr>
        <w:rFonts w:ascii="Arial" w:hAnsi="Arial" w:hint="default"/>
      </w:rPr>
    </w:lvl>
    <w:lvl w:ilvl="8" w:tplc="73E0E32A" w:tentative="1">
      <w:start w:val="1"/>
      <w:numFmt w:val="bullet"/>
      <w:lvlText w:val="•"/>
      <w:lvlJc w:val="left"/>
      <w:pPr>
        <w:tabs>
          <w:tab w:val="num" w:pos="6480"/>
        </w:tabs>
        <w:ind w:left="6480" w:hanging="360"/>
      </w:pPr>
      <w:rPr>
        <w:rFonts w:ascii="Arial" w:hAnsi="Arial" w:hint="default"/>
      </w:rPr>
    </w:lvl>
  </w:abstractNum>
  <w:abstractNum w:abstractNumId="13">
    <w:nsid w:val="2CB67BE8"/>
    <w:multiLevelType w:val="hybridMultilevel"/>
    <w:tmpl w:val="3AF67D5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2D137C92"/>
    <w:multiLevelType w:val="hybridMultilevel"/>
    <w:tmpl w:val="7C22A18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5">
    <w:nsid w:val="32471886"/>
    <w:multiLevelType w:val="multilevel"/>
    <w:tmpl w:val="FE5CA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9A6A4E"/>
    <w:multiLevelType w:val="hybridMultilevel"/>
    <w:tmpl w:val="1D524F26"/>
    <w:lvl w:ilvl="0" w:tplc="DFFE9A86">
      <w:start w:val="1"/>
      <w:numFmt w:val="bullet"/>
      <w:lvlText w:val="•"/>
      <w:lvlJc w:val="left"/>
      <w:pPr>
        <w:tabs>
          <w:tab w:val="num" w:pos="720"/>
        </w:tabs>
        <w:ind w:left="720" w:hanging="360"/>
      </w:pPr>
      <w:rPr>
        <w:rFonts w:ascii="Arial" w:hAnsi="Arial" w:hint="default"/>
      </w:rPr>
    </w:lvl>
    <w:lvl w:ilvl="1" w:tplc="7AFA45F4" w:tentative="1">
      <w:start w:val="1"/>
      <w:numFmt w:val="bullet"/>
      <w:lvlText w:val="•"/>
      <w:lvlJc w:val="left"/>
      <w:pPr>
        <w:tabs>
          <w:tab w:val="num" w:pos="1440"/>
        </w:tabs>
        <w:ind w:left="1440" w:hanging="360"/>
      </w:pPr>
      <w:rPr>
        <w:rFonts w:ascii="Arial" w:hAnsi="Arial" w:hint="default"/>
      </w:rPr>
    </w:lvl>
    <w:lvl w:ilvl="2" w:tplc="1A324C20" w:tentative="1">
      <w:start w:val="1"/>
      <w:numFmt w:val="bullet"/>
      <w:lvlText w:val="•"/>
      <w:lvlJc w:val="left"/>
      <w:pPr>
        <w:tabs>
          <w:tab w:val="num" w:pos="2160"/>
        </w:tabs>
        <w:ind w:left="2160" w:hanging="360"/>
      </w:pPr>
      <w:rPr>
        <w:rFonts w:ascii="Arial" w:hAnsi="Arial" w:hint="default"/>
      </w:rPr>
    </w:lvl>
    <w:lvl w:ilvl="3" w:tplc="D30AB248" w:tentative="1">
      <w:start w:val="1"/>
      <w:numFmt w:val="bullet"/>
      <w:lvlText w:val="•"/>
      <w:lvlJc w:val="left"/>
      <w:pPr>
        <w:tabs>
          <w:tab w:val="num" w:pos="2880"/>
        </w:tabs>
        <w:ind w:left="2880" w:hanging="360"/>
      </w:pPr>
      <w:rPr>
        <w:rFonts w:ascii="Arial" w:hAnsi="Arial" w:hint="default"/>
      </w:rPr>
    </w:lvl>
    <w:lvl w:ilvl="4" w:tplc="1D0CD8B2" w:tentative="1">
      <w:start w:val="1"/>
      <w:numFmt w:val="bullet"/>
      <w:lvlText w:val="•"/>
      <w:lvlJc w:val="left"/>
      <w:pPr>
        <w:tabs>
          <w:tab w:val="num" w:pos="3600"/>
        </w:tabs>
        <w:ind w:left="3600" w:hanging="360"/>
      </w:pPr>
      <w:rPr>
        <w:rFonts w:ascii="Arial" w:hAnsi="Arial" w:hint="default"/>
      </w:rPr>
    </w:lvl>
    <w:lvl w:ilvl="5" w:tplc="D3AE4304" w:tentative="1">
      <w:start w:val="1"/>
      <w:numFmt w:val="bullet"/>
      <w:lvlText w:val="•"/>
      <w:lvlJc w:val="left"/>
      <w:pPr>
        <w:tabs>
          <w:tab w:val="num" w:pos="4320"/>
        </w:tabs>
        <w:ind w:left="4320" w:hanging="360"/>
      </w:pPr>
      <w:rPr>
        <w:rFonts w:ascii="Arial" w:hAnsi="Arial" w:hint="default"/>
      </w:rPr>
    </w:lvl>
    <w:lvl w:ilvl="6" w:tplc="750CA6CC" w:tentative="1">
      <w:start w:val="1"/>
      <w:numFmt w:val="bullet"/>
      <w:lvlText w:val="•"/>
      <w:lvlJc w:val="left"/>
      <w:pPr>
        <w:tabs>
          <w:tab w:val="num" w:pos="5040"/>
        </w:tabs>
        <w:ind w:left="5040" w:hanging="360"/>
      </w:pPr>
      <w:rPr>
        <w:rFonts w:ascii="Arial" w:hAnsi="Arial" w:hint="default"/>
      </w:rPr>
    </w:lvl>
    <w:lvl w:ilvl="7" w:tplc="7F267094" w:tentative="1">
      <w:start w:val="1"/>
      <w:numFmt w:val="bullet"/>
      <w:lvlText w:val="•"/>
      <w:lvlJc w:val="left"/>
      <w:pPr>
        <w:tabs>
          <w:tab w:val="num" w:pos="5760"/>
        </w:tabs>
        <w:ind w:left="5760" w:hanging="360"/>
      </w:pPr>
      <w:rPr>
        <w:rFonts w:ascii="Arial" w:hAnsi="Arial" w:hint="default"/>
      </w:rPr>
    </w:lvl>
    <w:lvl w:ilvl="8" w:tplc="6AACCFAC" w:tentative="1">
      <w:start w:val="1"/>
      <w:numFmt w:val="bullet"/>
      <w:lvlText w:val="•"/>
      <w:lvlJc w:val="left"/>
      <w:pPr>
        <w:tabs>
          <w:tab w:val="num" w:pos="6480"/>
        </w:tabs>
        <w:ind w:left="6480" w:hanging="360"/>
      </w:pPr>
      <w:rPr>
        <w:rFonts w:ascii="Arial" w:hAnsi="Arial" w:hint="default"/>
      </w:rPr>
    </w:lvl>
  </w:abstractNum>
  <w:abstractNum w:abstractNumId="17">
    <w:nsid w:val="32AC2B6C"/>
    <w:multiLevelType w:val="hybridMultilevel"/>
    <w:tmpl w:val="28F0D1AE"/>
    <w:lvl w:ilvl="0" w:tplc="BA54B500">
      <w:start w:val="1"/>
      <w:numFmt w:val="bullet"/>
      <w:lvlText w:val="•"/>
      <w:lvlJc w:val="left"/>
      <w:pPr>
        <w:tabs>
          <w:tab w:val="num" w:pos="720"/>
        </w:tabs>
        <w:ind w:left="720" w:hanging="360"/>
      </w:pPr>
      <w:rPr>
        <w:rFonts w:ascii="Arial" w:hAnsi="Arial" w:hint="default"/>
      </w:rPr>
    </w:lvl>
    <w:lvl w:ilvl="1" w:tplc="514C4086" w:tentative="1">
      <w:start w:val="1"/>
      <w:numFmt w:val="bullet"/>
      <w:lvlText w:val="•"/>
      <w:lvlJc w:val="left"/>
      <w:pPr>
        <w:tabs>
          <w:tab w:val="num" w:pos="1440"/>
        </w:tabs>
        <w:ind w:left="1440" w:hanging="360"/>
      </w:pPr>
      <w:rPr>
        <w:rFonts w:ascii="Arial" w:hAnsi="Arial" w:hint="default"/>
      </w:rPr>
    </w:lvl>
    <w:lvl w:ilvl="2" w:tplc="C9CAD356" w:tentative="1">
      <w:start w:val="1"/>
      <w:numFmt w:val="bullet"/>
      <w:lvlText w:val="•"/>
      <w:lvlJc w:val="left"/>
      <w:pPr>
        <w:tabs>
          <w:tab w:val="num" w:pos="2160"/>
        </w:tabs>
        <w:ind w:left="2160" w:hanging="360"/>
      </w:pPr>
      <w:rPr>
        <w:rFonts w:ascii="Arial" w:hAnsi="Arial" w:hint="default"/>
      </w:rPr>
    </w:lvl>
    <w:lvl w:ilvl="3" w:tplc="3140DED2" w:tentative="1">
      <w:start w:val="1"/>
      <w:numFmt w:val="bullet"/>
      <w:lvlText w:val="•"/>
      <w:lvlJc w:val="left"/>
      <w:pPr>
        <w:tabs>
          <w:tab w:val="num" w:pos="2880"/>
        </w:tabs>
        <w:ind w:left="2880" w:hanging="360"/>
      </w:pPr>
      <w:rPr>
        <w:rFonts w:ascii="Arial" w:hAnsi="Arial" w:hint="default"/>
      </w:rPr>
    </w:lvl>
    <w:lvl w:ilvl="4" w:tplc="D026C13C" w:tentative="1">
      <w:start w:val="1"/>
      <w:numFmt w:val="bullet"/>
      <w:lvlText w:val="•"/>
      <w:lvlJc w:val="left"/>
      <w:pPr>
        <w:tabs>
          <w:tab w:val="num" w:pos="3600"/>
        </w:tabs>
        <w:ind w:left="3600" w:hanging="360"/>
      </w:pPr>
      <w:rPr>
        <w:rFonts w:ascii="Arial" w:hAnsi="Arial" w:hint="default"/>
      </w:rPr>
    </w:lvl>
    <w:lvl w:ilvl="5" w:tplc="91D41822" w:tentative="1">
      <w:start w:val="1"/>
      <w:numFmt w:val="bullet"/>
      <w:lvlText w:val="•"/>
      <w:lvlJc w:val="left"/>
      <w:pPr>
        <w:tabs>
          <w:tab w:val="num" w:pos="4320"/>
        </w:tabs>
        <w:ind w:left="4320" w:hanging="360"/>
      </w:pPr>
      <w:rPr>
        <w:rFonts w:ascii="Arial" w:hAnsi="Arial" w:hint="default"/>
      </w:rPr>
    </w:lvl>
    <w:lvl w:ilvl="6" w:tplc="2A94DDD0" w:tentative="1">
      <w:start w:val="1"/>
      <w:numFmt w:val="bullet"/>
      <w:lvlText w:val="•"/>
      <w:lvlJc w:val="left"/>
      <w:pPr>
        <w:tabs>
          <w:tab w:val="num" w:pos="5040"/>
        </w:tabs>
        <w:ind w:left="5040" w:hanging="360"/>
      </w:pPr>
      <w:rPr>
        <w:rFonts w:ascii="Arial" w:hAnsi="Arial" w:hint="default"/>
      </w:rPr>
    </w:lvl>
    <w:lvl w:ilvl="7" w:tplc="08CA94CE" w:tentative="1">
      <w:start w:val="1"/>
      <w:numFmt w:val="bullet"/>
      <w:lvlText w:val="•"/>
      <w:lvlJc w:val="left"/>
      <w:pPr>
        <w:tabs>
          <w:tab w:val="num" w:pos="5760"/>
        </w:tabs>
        <w:ind w:left="5760" w:hanging="360"/>
      </w:pPr>
      <w:rPr>
        <w:rFonts w:ascii="Arial" w:hAnsi="Arial" w:hint="default"/>
      </w:rPr>
    </w:lvl>
    <w:lvl w:ilvl="8" w:tplc="3F88A844" w:tentative="1">
      <w:start w:val="1"/>
      <w:numFmt w:val="bullet"/>
      <w:lvlText w:val="•"/>
      <w:lvlJc w:val="left"/>
      <w:pPr>
        <w:tabs>
          <w:tab w:val="num" w:pos="6480"/>
        </w:tabs>
        <w:ind w:left="6480" w:hanging="360"/>
      </w:pPr>
      <w:rPr>
        <w:rFonts w:ascii="Arial" w:hAnsi="Arial" w:hint="default"/>
      </w:rPr>
    </w:lvl>
  </w:abstractNum>
  <w:abstractNum w:abstractNumId="18">
    <w:nsid w:val="33092F0A"/>
    <w:multiLevelType w:val="hybridMultilevel"/>
    <w:tmpl w:val="AEE0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5456C8"/>
    <w:multiLevelType w:val="hybridMultilevel"/>
    <w:tmpl w:val="DAAEF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BE038A7"/>
    <w:multiLevelType w:val="hybridMultilevel"/>
    <w:tmpl w:val="4CB891A0"/>
    <w:lvl w:ilvl="0" w:tplc="24D2F506">
      <w:start w:val="1"/>
      <w:numFmt w:val="bullet"/>
      <w:lvlText w:val="•"/>
      <w:lvlJc w:val="left"/>
      <w:pPr>
        <w:tabs>
          <w:tab w:val="num" w:pos="720"/>
        </w:tabs>
        <w:ind w:left="720" w:hanging="360"/>
      </w:pPr>
      <w:rPr>
        <w:rFonts w:ascii="Arial" w:hAnsi="Arial" w:hint="default"/>
      </w:rPr>
    </w:lvl>
    <w:lvl w:ilvl="1" w:tplc="798C5E78" w:tentative="1">
      <w:start w:val="1"/>
      <w:numFmt w:val="bullet"/>
      <w:lvlText w:val="•"/>
      <w:lvlJc w:val="left"/>
      <w:pPr>
        <w:tabs>
          <w:tab w:val="num" w:pos="1440"/>
        </w:tabs>
        <w:ind w:left="1440" w:hanging="360"/>
      </w:pPr>
      <w:rPr>
        <w:rFonts w:ascii="Arial" w:hAnsi="Arial" w:hint="default"/>
      </w:rPr>
    </w:lvl>
    <w:lvl w:ilvl="2" w:tplc="97ECBEEA" w:tentative="1">
      <w:start w:val="1"/>
      <w:numFmt w:val="bullet"/>
      <w:lvlText w:val="•"/>
      <w:lvlJc w:val="left"/>
      <w:pPr>
        <w:tabs>
          <w:tab w:val="num" w:pos="2160"/>
        </w:tabs>
        <w:ind w:left="2160" w:hanging="360"/>
      </w:pPr>
      <w:rPr>
        <w:rFonts w:ascii="Arial" w:hAnsi="Arial" w:hint="default"/>
      </w:rPr>
    </w:lvl>
    <w:lvl w:ilvl="3" w:tplc="9C0AB8D2" w:tentative="1">
      <w:start w:val="1"/>
      <w:numFmt w:val="bullet"/>
      <w:lvlText w:val="•"/>
      <w:lvlJc w:val="left"/>
      <w:pPr>
        <w:tabs>
          <w:tab w:val="num" w:pos="2880"/>
        </w:tabs>
        <w:ind w:left="2880" w:hanging="360"/>
      </w:pPr>
      <w:rPr>
        <w:rFonts w:ascii="Arial" w:hAnsi="Arial" w:hint="default"/>
      </w:rPr>
    </w:lvl>
    <w:lvl w:ilvl="4" w:tplc="E9F8617A" w:tentative="1">
      <w:start w:val="1"/>
      <w:numFmt w:val="bullet"/>
      <w:lvlText w:val="•"/>
      <w:lvlJc w:val="left"/>
      <w:pPr>
        <w:tabs>
          <w:tab w:val="num" w:pos="3600"/>
        </w:tabs>
        <w:ind w:left="3600" w:hanging="360"/>
      </w:pPr>
      <w:rPr>
        <w:rFonts w:ascii="Arial" w:hAnsi="Arial" w:hint="default"/>
      </w:rPr>
    </w:lvl>
    <w:lvl w:ilvl="5" w:tplc="11C6329E" w:tentative="1">
      <w:start w:val="1"/>
      <w:numFmt w:val="bullet"/>
      <w:lvlText w:val="•"/>
      <w:lvlJc w:val="left"/>
      <w:pPr>
        <w:tabs>
          <w:tab w:val="num" w:pos="4320"/>
        </w:tabs>
        <w:ind w:left="4320" w:hanging="360"/>
      </w:pPr>
      <w:rPr>
        <w:rFonts w:ascii="Arial" w:hAnsi="Arial" w:hint="default"/>
      </w:rPr>
    </w:lvl>
    <w:lvl w:ilvl="6" w:tplc="64A6C038" w:tentative="1">
      <w:start w:val="1"/>
      <w:numFmt w:val="bullet"/>
      <w:lvlText w:val="•"/>
      <w:lvlJc w:val="left"/>
      <w:pPr>
        <w:tabs>
          <w:tab w:val="num" w:pos="5040"/>
        </w:tabs>
        <w:ind w:left="5040" w:hanging="360"/>
      </w:pPr>
      <w:rPr>
        <w:rFonts w:ascii="Arial" w:hAnsi="Arial" w:hint="default"/>
      </w:rPr>
    </w:lvl>
    <w:lvl w:ilvl="7" w:tplc="DD360700" w:tentative="1">
      <w:start w:val="1"/>
      <w:numFmt w:val="bullet"/>
      <w:lvlText w:val="•"/>
      <w:lvlJc w:val="left"/>
      <w:pPr>
        <w:tabs>
          <w:tab w:val="num" w:pos="5760"/>
        </w:tabs>
        <w:ind w:left="5760" w:hanging="360"/>
      </w:pPr>
      <w:rPr>
        <w:rFonts w:ascii="Arial" w:hAnsi="Arial" w:hint="default"/>
      </w:rPr>
    </w:lvl>
    <w:lvl w:ilvl="8" w:tplc="F13ADF9C" w:tentative="1">
      <w:start w:val="1"/>
      <w:numFmt w:val="bullet"/>
      <w:lvlText w:val="•"/>
      <w:lvlJc w:val="left"/>
      <w:pPr>
        <w:tabs>
          <w:tab w:val="num" w:pos="6480"/>
        </w:tabs>
        <w:ind w:left="6480" w:hanging="360"/>
      </w:pPr>
      <w:rPr>
        <w:rFonts w:ascii="Arial" w:hAnsi="Arial" w:hint="default"/>
      </w:rPr>
    </w:lvl>
  </w:abstractNum>
  <w:abstractNum w:abstractNumId="21">
    <w:nsid w:val="406937C0"/>
    <w:multiLevelType w:val="hybridMultilevel"/>
    <w:tmpl w:val="6E04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B01FD6"/>
    <w:multiLevelType w:val="hybridMultilevel"/>
    <w:tmpl w:val="2DAC9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2D763ED"/>
    <w:multiLevelType w:val="hybridMultilevel"/>
    <w:tmpl w:val="B44072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64D3999"/>
    <w:multiLevelType w:val="hybridMultilevel"/>
    <w:tmpl w:val="C0064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55655C"/>
    <w:multiLevelType w:val="hybridMultilevel"/>
    <w:tmpl w:val="AD9EF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D7B1DAD"/>
    <w:multiLevelType w:val="hybridMultilevel"/>
    <w:tmpl w:val="64E40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50C6871"/>
    <w:multiLevelType w:val="hybridMultilevel"/>
    <w:tmpl w:val="C6AA1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nsid w:val="56F710CE"/>
    <w:multiLevelType w:val="hybridMultilevel"/>
    <w:tmpl w:val="E150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7E5537"/>
    <w:multiLevelType w:val="hybridMultilevel"/>
    <w:tmpl w:val="B6AC69CA"/>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nsid w:val="5BDF4572"/>
    <w:multiLevelType w:val="hybridMultilevel"/>
    <w:tmpl w:val="DDE4EE18"/>
    <w:lvl w:ilvl="0" w:tplc="B35C5868">
      <w:start w:val="1"/>
      <w:numFmt w:val="bullet"/>
      <w:lvlText w:val="•"/>
      <w:lvlJc w:val="left"/>
      <w:pPr>
        <w:tabs>
          <w:tab w:val="num" w:pos="720"/>
        </w:tabs>
        <w:ind w:left="720" w:hanging="360"/>
      </w:pPr>
      <w:rPr>
        <w:rFonts w:ascii="Arial" w:hAnsi="Arial" w:hint="default"/>
      </w:rPr>
    </w:lvl>
    <w:lvl w:ilvl="1" w:tplc="E398C076" w:tentative="1">
      <w:start w:val="1"/>
      <w:numFmt w:val="bullet"/>
      <w:lvlText w:val="•"/>
      <w:lvlJc w:val="left"/>
      <w:pPr>
        <w:tabs>
          <w:tab w:val="num" w:pos="1440"/>
        </w:tabs>
        <w:ind w:left="1440" w:hanging="360"/>
      </w:pPr>
      <w:rPr>
        <w:rFonts w:ascii="Arial" w:hAnsi="Arial" w:hint="default"/>
      </w:rPr>
    </w:lvl>
    <w:lvl w:ilvl="2" w:tplc="EE9C78A4" w:tentative="1">
      <w:start w:val="1"/>
      <w:numFmt w:val="bullet"/>
      <w:lvlText w:val="•"/>
      <w:lvlJc w:val="left"/>
      <w:pPr>
        <w:tabs>
          <w:tab w:val="num" w:pos="2160"/>
        </w:tabs>
        <w:ind w:left="2160" w:hanging="360"/>
      </w:pPr>
      <w:rPr>
        <w:rFonts w:ascii="Arial" w:hAnsi="Arial" w:hint="default"/>
      </w:rPr>
    </w:lvl>
    <w:lvl w:ilvl="3" w:tplc="D140269E" w:tentative="1">
      <w:start w:val="1"/>
      <w:numFmt w:val="bullet"/>
      <w:lvlText w:val="•"/>
      <w:lvlJc w:val="left"/>
      <w:pPr>
        <w:tabs>
          <w:tab w:val="num" w:pos="2880"/>
        </w:tabs>
        <w:ind w:left="2880" w:hanging="360"/>
      </w:pPr>
      <w:rPr>
        <w:rFonts w:ascii="Arial" w:hAnsi="Arial" w:hint="default"/>
      </w:rPr>
    </w:lvl>
    <w:lvl w:ilvl="4" w:tplc="C3C6047E" w:tentative="1">
      <w:start w:val="1"/>
      <w:numFmt w:val="bullet"/>
      <w:lvlText w:val="•"/>
      <w:lvlJc w:val="left"/>
      <w:pPr>
        <w:tabs>
          <w:tab w:val="num" w:pos="3600"/>
        </w:tabs>
        <w:ind w:left="3600" w:hanging="360"/>
      </w:pPr>
      <w:rPr>
        <w:rFonts w:ascii="Arial" w:hAnsi="Arial" w:hint="default"/>
      </w:rPr>
    </w:lvl>
    <w:lvl w:ilvl="5" w:tplc="B7002E10" w:tentative="1">
      <w:start w:val="1"/>
      <w:numFmt w:val="bullet"/>
      <w:lvlText w:val="•"/>
      <w:lvlJc w:val="left"/>
      <w:pPr>
        <w:tabs>
          <w:tab w:val="num" w:pos="4320"/>
        </w:tabs>
        <w:ind w:left="4320" w:hanging="360"/>
      </w:pPr>
      <w:rPr>
        <w:rFonts w:ascii="Arial" w:hAnsi="Arial" w:hint="default"/>
      </w:rPr>
    </w:lvl>
    <w:lvl w:ilvl="6" w:tplc="8FDEC51E" w:tentative="1">
      <w:start w:val="1"/>
      <w:numFmt w:val="bullet"/>
      <w:lvlText w:val="•"/>
      <w:lvlJc w:val="left"/>
      <w:pPr>
        <w:tabs>
          <w:tab w:val="num" w:pos="5040"/>
        </w:tabs>
        <w:ind w:left="5040" w:hanging="360"/>
      </w:pPr>
      <w:rPr>
        <w:rFonts w:ascii="Arial" w:hAnsi="Arial" w:hint="default"/>
      </w:rPr>
    </w:lvl>
    <w:lvl w:ilvl="7" w:tplc="AFD4FB8C" w:tentative="1">
      <w:start w:val="1"/>
      <w:numFmt w:val="bullet"/>
      <w:lvlText w:val="•"/>
      <w:lvlJc w:val="left"/>
      <w:pPr>
        <w:tabs>
          <w:tab w:val="num" w:pos="5760"/>
        </w:tabs>
        <w:ind w:left="5760" w:hanging="360"/>
      </w:pPr>
      <w:rPr>
        <w:rFonts w:ascii="Arial" w:hAnsi="Arial" w:hint="default"/>
      </w:rPr>
    </w:lvl>
    <w:lvl w:ilvl="8" w:tplc="CEB4471A" w:tentative="1">
      <w:start w:val="1"/>
      <w:numFmt w:val="bullet"/>
      <w:lvlText w:val="•"/>
      <w:lvlJc w:val="left"/>
      <w:pPr>
        <w:tabs>
          <w:tab w:val="num" w:pos="6480"/>
        </w:tabs>
        <w:ind w:left="6480" w:hanging="360"/>
      </w:pPr>
      <w:rPr>
        <w:rFonts w:ascii="Arial" w:hAnsi="Arial" w:hint="default"/>
      </w:rPr>
    </w:lvl>
  </w:abstractNum>
  <w:abstractNum w:abstractNumId="31">
    <w:nsid w:val="5E2331AA"/>
    <w:multiLevelType w:val="multilevel"/>
    <w:tmpl w:val="FDF8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9D74AE"/>
    <w:multiLevelType w:val="hybridMultilevel"/>
    <w:tmpl w:val="DF86D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2B4600F"/>
    <w:multiLevelType w:val="hybridMultilevel"/>
    <w:tmpl w:val="F3CEC8B2"/>
    <w:lvl w:ilvl="0" w:tplc="F70651CA">
      <w:start w:val="1"/>
      <w:numFmt w:val="bullet"/>
      <w:lvlText w:val="•"/>
      <w:lvlJc w:val="left"/>
      <w:pPr>
        <w:tabs>
          <w:tab w:val="num" w:pos="720"/>
        </w:tabs>
        <w:ind w:left="720" w:hanging="360"/>
      </w:pPr>
      <w:rPr>
        <w:rFonts w:ascii="Arial" w:hAnsi="Arial" w:hint="default"/>
      </w:rPr>
    </w:lvl>
    <w:lvl w:ilvl="1" w:tplc="47982976" w:tentative="1">
      <w:start w:val="1"/>
      <w:numFmt w:val="bullet"/>
      <w:lvlText w:val="•"/>
      <w:lvlJc w:val="left"/>
      <w:pPr>
        <w:tabs>
          <w:tab w:val="num" w:pos="1440"/>
        </w:tabs>
        <w:ind w:left="1440" w:hanging="360"/>
      </w:pPr>
      <w:rPr>
        <w:rFonts w:ascii="Arial" w:hAnsi="Arial" w:hint="default"/>
      </w:rPr>
    </w:lvl>
    <w:lvl w:ilvl="2" w:tplc="230249DE" w:tentative="1">
      <w:start w:val="1"/>
      <w:numFmt w:val="bullet"/>
      <w:lvlText w:val="•"/>
      <w:lvlJc w:val="left"/>
      <w:pPr>
        <w:tabs>
          <w:tab w:val="num" w:pos="2160"/>
        </w:tabs>
        <w:ind w:left="2160" w:hanging="360"/>
      </w:pPr>
      <w:rPr>
        <w:rFonts w:ascii="Arial" w:hAnsi="Arial" w:hint="default"/>
      </w:rPr>
    </w:lvl>
    <w:lvl w:ilvl="3" w:tplc="3FAE7F42" w:tentative="1">
      <w:start w:val="1"/>
      <w:numFmt w:val="bullet"/>
      <w:lvlText w:val="•"/>
      <w:lvlJc w:val="left"/>
      <w:pPr>
        <w:tabs>
          <w:tab w:val="num" w:pos="2880"/>
        </w:tabs>
        <w:ind w:left="2880" w:hanging="360"/>
      </w:pPr>
      <w:rPr>
        <w:rFonts w:ascii="Arial" w:hAnsi="Arial" w:hint="default"/>
      </w:rPr>
    </w:lvl>
    <w:lvl w:ilvl="4" w:tplc="AA90F67A" w:tentative="1">
      <w:start w:val="1"/>
      <w:numFmt w:val="bullet"/>
      <w:lvlText w:val="•"/>
      <w:lvlJc w:val="left"/>
      <w:pPr>
        <w:tabs>
          <w:tab w:val="num" w:pos="3600"/>
        </w:tabs>
        <w:ind w:left="3600" w:hanging="360"/>
      </w:pPr>
      <w:rPr>
        <w:rFonts w:ascii="Arial" w:hAnsi="Arial" w:hint="default"/>
      </w:rPr>
    </w:lvl>
    <w:lvl w:ilvl="5" w:tplc="462C8888" w:tentative="1">
      <w:start w:val="1"/>
      <w:numFmt w:val="bullet"/>
      <w:lvlText w:val="•"/>
      <w:lvlJc w:val="left"/>
      <w:pPr>
        <w:tabs>
          <w:tab w:val="num" w:pos="4320"/>
        </w:tabs>
        <w:ind w:left="4320" w:hanging="360"/>
      </w:pPr>
      <w:rPr>
        <w:rFonts w:ascii="Arial" w:hAnsi="Arial" w:hint="default"/>
      </w:rPr>
    </w:lvl>
    <w:lvl w:ilvl="6" w:tplc="3E7A4442" w:tentative="1">
      <w:start w:val="1"/>
      <w:numFmt w:val="bullet"/>
      <w:lvlText w:val="•"/>
      <w:lvlJc w:val="left"/>
      <w:pPr>
        <w:tabs>
          <w:tab w:val="num" w:pos="5040"/>
        </w:tabs>
        <w:ind w:left="5040" w:hanging="360"/>
      </w:pPr>
      <w:rPr>
        <w:rFonts w:ascii="Arial" w:hAnsi="Arial" w:hint="default"/>
      </w:rPr>
    </w:lvl>
    <w:lvl w:ilvl="7" w:tplc="09E278A2" w:tentative="1">
      <w:start w:val="1"/>
      <w:numFmt w:val="bullet"/>
      <w:lvlText w:val="•"/>
      <w:lvlJc w:val="left"/>
      <w:pPr>
        <w:tabs>
          <w:tab w:val="num" w:pos="5760"/>
        </w:tabs>
        <w:ind w:left="5760" w:hanging="360"/>
      </w:pPr>
      <w:rPr>
        <w:rFonts w:ascii="Arial" w:hAnsi="Arial" w:hint="default"/>
      </w:rPr>
    </w:lvl>
    <w:lvl w:ilvl="8" w:tplc="77A8D4D8" w:tentative="1">
      <w:start w:val="1"/>
      <w:numFmt w:val="bullet"/>
      <w:lvlText w:val="•"/>
      <w:lvlJc w:val="left"/>
      <w:pPr>
        <w:tabs>
          <w:tab w:val="num" w:pos="6480"/>
        </w:tabs>
        <w:ind w:left="6480" w:hanging="360"/>
      </w:pPr>
      <w:rPr>
        <w:rFonts w:ascii="Arial" w:hAnsi="Arial" w:hint="default"/>
      </w:rPr>
    </w:lvl>
  </w:abstractNum>
  <w:abstractNum w:abstractNumId="34">
    <w:nsid w:val="65F52FC2"/>
    <w:multiLevelType w:val="hybridMultilevel"/>
    <w:tmpl w:val="A80A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6460A8"/>
    <w:multiLevelType w:val="hybridMultilevel"/>
    <w:tmpl w:val="B88668B0"/>
    <w:lvl w:ilvl="0" w:tplc="A684A460">
      <w:start w:val="1"/>
      <w:numFmt w:val="bullet"/>
      <w:lvlText w:val="•"/>
      <w:lvlJc w:val="left"/>
      <w:pPr>
        <w:tabs>
          <w:tab w:val="num" w:pos="720"/>
        </w:tabs>
        <w:ind w:left="720" w:hanging="360"/>
      </w:pPr>
      <w:rPr>
        <w:rFonts w:ascii="Arial" w:hAnsi="Arial" w:hint="default"/>
      </w:rPr>
    </w:lvl>
    <w:lvl w:ilvl="1" w:tplc="7EDE6888" w:tentative="1">
      <w:start w:val="1"/>
      <w:numFmt w:val="bullet"/>
      <w:lvlText w:val="•"/>
      <w:lvlJc w:val="left"/>
      <w:pPr>
        <w:tabs>
          <w:tab w:val="num" w:pos="1440"/>
        </w:tabs>
        <w:ind w:left="1440" w:hanging="360"/>
      </w:pPr>
      <w:rPr>
        <w:rFonts w:ascii="Arial" w:hAnsi="Arial" w:hint="default"/>
      </w:rPr>
    </w:lvl>
    <w:lvl w:ilvl="2" w:tplc="B2BE9A1E" w:tentative="1">
      <w:start w:val="1"/>
      <w:numFmt w:val="bullet"/>
      <w:lvlText w:val="•"/>
      <w:lvlJc w:val="left"/>
      <w:pPr>
        <w:tabs>
          <w:tab w:val="num" w:pos="2160"/>
        </w:tabs>
        <w:ind w:left="2160" w:hanging="360"/>
      </w:pPr>
      <w:rPr>
        <w:rFonts w:ascii="Arial" w:hAnsi="Arial" w:hint="default"/>
      </w:rPr>
    </w:lvl>
    <w:lvl w:ilvl="3" w:tplc="122686CE" w:tentative="1">
      <w:start w:val="1"/>
      <w:numFmt w:val="bullet"/>
      <w:lvlText w:val="•"/>
      <w:lvlJc w:val="left"/>
      <w:pPr>
        <w:tabs>
          <w:tab w:val="num" w:pos="2880"/>
        </w:tabs>
        <w:ind w:left="2880" w:hanging="360"/>
      </w:pPr>
      <w:rPr>
        <w:rFonts w:ascii="Arial" w:hAnsi="Arial" w:hint="default"/>
      </w:rPr>
    </w:lvl>
    <w:lvl w:ilvl="4" w:tplc="05723F5C" w:tentative="1">
      <w:start w:val="1"/>
      <w:numFmt w:val="bullet"/>
      <w:lvlText w:val="•"/>
      <w:lvlJc w:val="left"/>
      <w:pPr>
        <w:tabs>
          <w:tab w:val="num" w:pos="3600"/>
        </w:tabs>
        <w:ind w:left="3600" w:hanging="360"/>
      </w:pPr>
      <w:rPr>
        <w:rFonts w:ascii="Arial" w:hAnsi="Arial" w:hint="default"/>
      </w:rPr>
    </w:lvl>
    <w:lvl w:ilvl="5" w:tplc="29F0210A" w:tentative="1">
      <w:start w:val="1"/>
      <w:numFmt w:val="bullet"/>
      <w:lvlText w:val="•"/>
      <w:lvlJc w:val="left"/>
      <w:pPr>
        <w:tabs>
          <w:tab w:val="num" w:pos="4320"/>
        </w:tabs>
        <w:ind w:left="4320" w:hanging="360"/>
      </w:pPr>
      <w:rPr>
        <w:rFonts w:ascii="Arial" w:hAnsi="Arial" w:hint="default"/>
      </w:rPr>
    </w:lvl>
    <w:lvl w:ilvl="6" w:tplc="C99262B6" w:tentative="1">
      <w:start w:val="1"/>
      <w:numFmt w:val="bullet"/>
      <w:lvlText w:val="•"/>
      <w:lvlJc w:val="left"/>
      <w:pPr>
        <w:tabs>
          <w:tab w:val="num" w:pos="5040"/>
        </w:tabs>
        <w:ind w:left="5040" w:hanging="360"/>
      </w:pPr>
      <w:rPr>
        <w:rFonts w:ascii="Arial" w:hAnsi="Arial" w:hint="default"/>
      </w:rPr>
    </w:lvl>
    <w:lvl w:ilvl="7" w:tplc="67FE0658" w:tentative="1">
      <w:start w:val="1"/>
      <w:numFmt w:val="bullet"/>
      <w:lvlText w:val="•"/>
      <w:lvlJc w:val="left"/>
      <w:pPr>
        <w:tabs>
          <w:tab w:val="num" w:pos="5760"/>
        </w:tabs>
        <w:ind w:left="5760" w:hanging="360"/>
      </w:pPr>
      <w:rPr>
        <w:rFonts w:ascii="Arial" w:hAnsi="Arial" w:hint="default"/>
      </w:rPr>
    </w:lvl>
    <w:lvl w:ilvl="8" w:tplc="C0D2EF58" w:tentative="1">
      <w:start w:val="1"/>
      <w:numFmt w:val="bullet"/>
      <w:lvlText w:val="•"/>
      <w:lvlJc w:val="left"/>
      <w:pPr>
        <w:tabs>
          <w:tab w:val="num" w:pos="6480"/>
        </w:tabs>
        <w:ind w:left="6480" w:hanging="360"/>
      </w:pPr>
      <w:rPr>
        <w:rFonts w:ascii="Arial" w:hAnsi="Arial" w:hint="default"/>
      </w:rPr>
    </w:lvl>
  </w:abstractNum>
  <w:abstractNum w:abstractNumId="36">
    <w:nsid w:val="71C61618"/>
    <w:multiLevelType w:val="hybridMultilevel"/>
    <w:tmpl w:val="8BC0A9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A545F6"/>
    <w:multiLevelType w:val="hybridMultilevel"/>
    <w:tmpl w:val="7F7C1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8040738"/>
    <w:multiLevelType w:val="hybridMultilevel"/>
    <w:tmpl w:val="4D92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0"/>
  </w:num>
  <w:num w:numId="4">
    <w:abstractNumId w:val="3"/>
  </w:num>
  <w:num w:numId="5">
    <w:abstractNumId w:val="17"/>
  </w:num>
  <w:num w:numId="6">
    <w:abstractNumId w:val="12"/>
  </w:num>
  <w:num w:numId="7">
    <w:abstractNumId w:val="33"/>
  </w:num>
  <w:num w:numId="8">
    <w:abstractNumId w:val="16"/>
  </w:num>
  <w:num w:numId="9">
    <w:abstractNumId w:val="20"/>
  </w:num>
  <w:num w:numId="10">
    <w:abstractNumId w:val="35"/>
  </w:num>
  <w:num w:numId="11">
    <w:abstractNumId w:val="30"/>
  </w:num>
  <w:num w:numId="12">
    <w:abstractNumId w:val="21"/>
  </w:num>
  <w:num w:numId="13">
    <w:abstractNumId w:val="13"/>
  </w:num>
  <w:num w:numId="14">
    <w:abstractNumId w:val="10"/>
  </w:num>
  <w:num w:numId="15">
    <w:abstractNumId w:val="27"/>
  </w:num>
  <w:num w:numId="16">
    <w:abstractNumId w:val="31"/>
  </w:num>
  <w:num w:numId="17">
    <w:abstractNumId w:val="32"/>
  </w:num>
  <w:num w:numId="18">
    <w:abstractNumId w:val="28"/>
  </w:num>
  <w:num w:numId="19">
    <w:abstractNumId w:val="14"/>
  </w:num>
  <w:num w:numId="20">
    <w:abstractNumId w:val="29"/>
  </w:num>
  <w:num w:numId="21">
    <w:abstractNumId w:val="7"/>
  </w:num>
  <w:num w:numId="22">
    <w:abstractNumId w:val="8"/>
  </w:num>
  <w:num w:numId="23">
    <w:abstractNumId w:val="34"/>
  </w:num>
  <w:num w:numId="24">
    <w:abstractNumId w:val="11"/>
  </w:num>
  <w:num w:numId="25">
    <w:abstractNumId w:val="36"/>
  </w:num>
  <w:num w:numId="26">
    <w:abstractNumId w:val="9"/>
  </w:num>
  <w:num w:numId="27">
    <w:abstractNumId w:val="1"/>
  </w:num>
  <w:num w:numId="28">
    <w:abstractNumId w:val="15"/>
  </w:num>
  <w:num w:numId="29">
    <w:abstractNumId w:val="5"/>
  </w:num>
  <w:num w:numId="30">
    <w:abstractNumId w:val="22"/>
  </w:num>
  <w:num w:numId="31">
    <w:abstractNumId w:val="23"/>
  </w:num>
  <w:num w:numId="32">
    <w:abstractNumId w:val="38"/>
  </w:num>
  <w:num w:numId="33">
    <w:abstractNumId w:val="19"/>
  </w:num>
  <w:num w:numId="34">
    <w:abstractNumId w:val="37"/>
  </w:num>
  <w:num w:numId="35">
    <w:abstractNumId w:val="25"/>
  </w:num>
  <w:num w:numId="36">
    <w:abstractNumId w:val="4"/>
  </w:num>
  <w:num w:numId="37">
    <w:abstractNumId w:val="1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D9E"/>
    <w:rsid w:val="00020693"/>
    <w:rsid w:val="00042718"/>
    <w:rsid w:val="000528A2"/>
    <w:rsid w:val="00057513"/>
    <w:rsid w:val="0008202B"/>
    <w:rsid w:val="00084663"/>
    <w:rsid w:val="00091DE3"/>
    <w:rsid w:val="00096D9B"/>
    <w:rsid w:val="000C61FD"/>
    <w:rsid w:val="000D1346"/>
    <w:rsid w:val="000D3E18"/>
    <w:rsid w:val="000E49E7"/>
    <w:rsid w:val="000F32BB"/>
    <w:rsid w:val="0010035F"/>
    <w:rsid w:val="00100BF5"/>
    <w:rsid w:val="00121E16"/>
    <w:rsid w:val="0012687C"/>
    <w:rsid w:val="00136F81"/>
    <w:rsid w:val="00140770"/>
    <w:rsid w:val="001460A1"/>
    <w:rsid w:val="00150FB8"/>
    <w:rsid w:val="00155C51"/>
    <w:rsid w:val="00161779"/>
    <w:rsid w:val="00163CB0"/>
    <w:rsid w:val="00186F4B"/>
    <w:rsid w:val="00193406"/>
    <w:rsid w:val="001A5850"/>
    <w:rsid w:val="001A6C5B"/>
    <w:rsid w:val="001C0CB7"/>
    <w:rsid w:val="001D53D4"/>
    <w:rsid w:val="001D712C"/>
    <w:rsid w:val="001E4AEF"/>
    <w:rsid w:val="001E4BCD"/>
    <w:rsid w:val="001E5F95"/>
    <w:rsid w:val="002058DB"/>
    <w:rsid w:val="00222184"/>
    <w:rsid w:val="00225803"/>
    <w:rsid w:val="00225DEC"/>
    <w:rsid w:val="00231D9E"/>
    <w:rsid w:val="00245A9E"/>
    <w:rsid w:val="00257CCB"/>
    <w:rsid w:val="00267DBA"/>
    <w:rsid w:val="002A3AFD"/>
    <w:rsid w:val="002A7918"/>
    <w:rsid w:val="002C59D2"/>
    <w:rsid w:val="00311A5C"/>
    <w:rsid w:val="00313D71"/>
    <w:rsid w:val="00325EEF"/>
    <w:rsid w:val="003301FE"/>
    <w:rsid w:val="0033515D"/>
    <w:rsid w:val="003440BC"/>
    <w:rsid w:val="00371ED8"/>
    <w:rsid w:val="00375503"/>
    <w:rsid w:val="003830F2"/>
    <w:rsid w:val="0038444D"/>
    <w:rsid w:val="003B008C"/>
    <w:rsid w:val="003C316E"/>
    <w:rsid w:val="003E6EF8"/>
    <w:rsid w:val="003F7427"/>
    <w:rsid w:val="00405EDA"/>
    <w:rsid w:val="0045360B"/>
    <w:rsid w:val="00455AA9"/>
    <w:rsid w:val="004639AD"/>
    <w:rsid w:val="00464C06"/>
    <w:rsid w:val="0046616F"/>
    <w:rsid w:val="004723B7"/>
    <w:rsid w:val="00482FBC"/>
    <w:rsid w:val="00492A6C"/>
    <w:rsid w:val="004C0417"/>
    <w:rsid w:val="004C27D5"/>
    <w:rsid w:val="004D3D1F"/>
    <w:rsid w:val="004F3505"/>
    <w:rsid w:val="004F7F36"/>
    <w:rsid w:val="00521C61"/>
    <w:rsid w:val="00545DBC"/>
    <w:rsid w:val="00565EFF"/>
    <w:rsid w:val="005A66A0"/>
    <w:rsid w:val="005A7156"/>
    <w:rsid w:val="005B73C7"/>
    <w:rsid w:val="005C59B8"/>
    <w:rsid w:val="005C7F14"/>
    <w:rsid w:val="005E154A"/>
    <w:rsid w:val="006019B0"/>
    <w:rsid w:val="00616AC4"/>
    <w:rsid w:val="00627FE5"/>
    <w:rsid w:val="00645EED"/>
    <w:rsid w:val="00646B6E"/>
    <w:rsid w:val="00694ED0"/>
    <w:rsid w:val="00696A13"/>
    <w:rsid w:val="006B0839"/>
    <w:rsid w:val="006E7D7F"/>
    <w:rsid w:val="006F2112"/>
    <w:rsid w:val="006F3D93"/>
    <w:rsid w:val="006F4A4C"/>
    <w:rsid w:val="007018A4"/>
    <w:rsid w:val="007024A8"/>
    <w:rsid w:val="00710984"/>
    <w:rsid w:val="00711632"/>
    <w:rsid w:val="00720E1F"/>
    <w:rsid w:val="00727551"/>
    <w:rsid w:val="00737E4C"/>
    <w:rsid w:val="0074433F"/>
    <w:rsid w:val="00746426"/>
    <w:rsid w:val="007815BC"/>
    <w:rsid w:val="0078761B"/>
    <w:rsid w:val="007D5C48"/>
    <w:rsid w:val="007E5E27"/>
    <w:rsid w:val="007F2824"/>
    <w:rsid w:val="007F69AC"/>
    <w:rsid w:val="00800F4D"/>
    <w:rsid w:val="008013CC"/>
    <w:rsid w:val="0080533D"/>
    <w:rsid w:val="00806008"/>
    <w:rsid w:val="008129EB"/>
    <w:rsid w:val="00824600"/>
    <w:rsid w:val="00844939"/>
    <w:rsid w:val="00883232"/>
    <w:rsid w:val="0089782D"/>
    <w:rsid w:val="008D4FDA"/>
    <w:rsid w:val="00905AAC"/>
    <w:rsid w:val="00906EC3"/>
    <w:rsid w:val="00912480"/>
    <w:rsid w:val="00922397"/>
    <w:rsid w:val="009445AF"/>
    <w:rsid w:val="00945372"/>
    <w:rsid w:val="00973D23"/>
    <w:rsid w:val="00983AE4"/>
    <w:rsid w:val="00990580"/>
    <w:rsid w:val="009B152F"/>
    <w:rsid w:val="009C55C8"/>
    <w:rsid w:val="009E5127"/>
    <w:rsid w:val="00A2349C"/>
    <w:rsid w:val="00A43FC7"/>
    <w:rsid w:val="00A532E1"/>
    <w:rsid w:val="00A558A3"/>
    <w:rsid w:val="00A75CDC"/>
    <w:rsid w:val="00A76CDE"/>
    <w:rsid w:val="00A82628"/>
    <w:rsid w:val="00AD5C47"/>
    <w:rsid w:val="00AE08F6"/>
    <w:rsid w:val="00AE0FE6"/>
    <w:rsid w:val="00AE6415"/>
    <w:rsid w:val="00AF6855"/>
    <w:rsid w:val="00AF76AE"/>
    <w:rsid w:val="00B069BD"/>
    <w:rsid w:val="00B166E8"/>
    <w:rsid w:val="00B241AC"/>
    <w:rsid w:val="00B320EC"/>
    <w:rsid w:val="00B459F2"/>
    <w:rsid w:val="00B4636A"/>
    <w:rsid w:val="00B85BC3"/>
    <w:rsid w:val="00BC0ED6"/>
    <w:rsid w:val="00BD5114"/>
    <w:rsid w:val="00BE2D55"/>
    <w:rsid w:val="00C01F69"/>
    <w:rsid w:val="00C02257"/>
    <w:rsid w:val="00C07F26"/>
    <w:rsid w:val="00C26544"/>
    <w:rsid w:val="00C338FC"/>
    <w:rsid w:val="00C3512B"/>
    <w:rsid w:val="00C4643B"/>
    <w:rsid w:val="00C67669"/>
    <w:rsid w:val="00C842FC"/>
    <w:rsid w:val="00CA3347"/>
    <w:rsid w:val="00CA5F4D"/>
    <w:rsid w:val="00CB22ED"/>
    <w:rsid w:val="00CD0153"/>
    <w:rsid w:val="00CE1D87"/>
    <w:rsid w:val="00CE2534"/>
    <w:rsid w:val="00CE75A1"/>
    <w:rsid w:val="00CF5EBC"/>
    <w:rsid w:val="00D06209"/>
    <w:rsid w:val="00D11705"/>
    <w:rsid w:val="00D14517"/>
    <w:rsid w:val="00D421C4"/>
    <w:rsid w:val="00D47DFF"/>
    <w:rsid w:val="00D55B27"/>
    <w:rsid w:val="00D55CB3"/>
    <w:rsid w:val="00D9618C"/>
    <w:rsid w:val="00D9619F"/>
    <w:rsid w:val="00DA6EB6"/>
    <w:rsid w:val="00DF7140"/>
    <w:rsid w:val="00E03FFC"/>
    <w:rsid w:val="00E15A64"/>
    <w:rsid w:val="00E2708F"/>
    <w:rsid w:val="00E30B39"/>
    <w:rsid w:val="00E34815"/>
    <w:rsid w:val="00E5000B"/>
    <w:rsid w:val="00E73253"/>
    <w:rsid w:val="00E776F3"/>
    <w:rsid w:val="00EB0FF7"/>
    <w:rsid w:val="00EB60BF"/>
    <w:rsid w:val="00EF7DE0"/>
    <w:rsid w:val="00F011DA"/>
    <w:rsid w:val="00F11E67"/>
    <w:rsid w:val="00F11FFA"/>
    <w:rsid w:val="00F141FE"/>
    <w:rsid w:val="00F258C4"/>
    <w:rsid w:val="00F41FB5"/>
    <w:rsid w:val="00F609CB"/>
    <w:rsid w:val="00F77C08"/>
    <w:rsid w:val="00FA28EF"/>
    <w:rsid w:val="00FA3906"/>
    <w:rsid w:val="00FB2239"/>
    <w:rsid w:val="00FC316C"/>
    <w:rsid w:val="00FE7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9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D9E"/>
    <w:pPr>
      <w:ind w:left="720"/>
    </w:pPr>
  </w:style>
  <w:style w:type="paragraph" w:customStyle="1" w:styleId="Default">
    <w:name w:val="Default"/>
    <w:rsid w:val="00100BF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723B7"/>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720E1F"/>
    <w:rPr>
      <w:sz w:val="16"/>
      <w:szCs w:val="16"/>
    </w:rPr>
  </w:style>
  <w:style w:type="paragraph" w:styleId="CommentText">
    <w:name w:val="annotation text"/>
    <w:basedOn w:val="Normal"/>
    <w:link w:val="CommentTextChar"/>
    <w:uiPriority w:val="99"/>
    <w:semiHidden/>
    <w:unhideWhenUsed/>
    <w:rsid w:val="00720E1F"/>
    <w:rPr>
      <w:sz w:val="20"/>
      <w:szCs w:val="20"/>
    </w:rPr>
  </w:style>
  <w:style w:type="character" w:customStyle="1" w:styleId="CommentTextChar">
    <w:name w:val="Comment Text Char"/>
    <w:basedOn w:val="DefaultParagraphFont"/>
    <w:link w:val="CommentText"/>
    <w:uiPriority w:val="99"/>
    <w:semiHidden/>
    <w:rsid w:val="00720E1F"/>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20E1F"/>
    <w:rPr>
      <w:b/>
      <w:bCs/>
    </w:rPr>
  </w:style>
  <w:style w:type="character" w:customStyle="1" w:styleId="CommentSubjectChar">
    <w:name w:val="Comment Subject Char"/>
    <w:basedOn w:val="CommentTextChar"/>
    <w:link w:val="CommentSubject"/>
    <w:uiPriority w:val="99"/>
    <w:semiHidden/>
    <w:rsid w:val="00720E1F"/>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20E1F"/>
    <w:rPr>
      <w:rFonts w:ascii="Tahoma" w:hAnsi="Tahoma" w:cs="Tahoma"/>
      <w:sz w:val="16"/>
      <w:szCs w:val="16"/>
    </w:rPr>
  </w:style>
  <w:style w:type="character" w:customStyle="1" w:styleId="BalloonTextChar">
    <w:name w:val="Balloon Text Char"/>
    <w:basedOn w:val="DefaultParagraphFont"/>
    <w:link w:val="BalloonText"/>
    <w:uiPriority w:val="99"/>
    <w:semiHidden/>
    <w:rsid w:val="00720E1F"/>
    <w:rPr>
      <w:rFonts w:ascii="Tahoma" w:hAnsi="Tahoma" w:cs="Tahoma"/>
      <w:sz w:val="16"/>
      <w:szCs w:val="16"/>
      <w:lang w:eastAsia="en-GB"/>
    </w:rPr>
  </w:style>
  <w:style w:type="character" w:styleId="Hyperlink">
    <w:name w:val="Hyperlink"/>
    <w:basedOn w:val="DefaultParagraphFont"/>
    <w:uiPriority w:val="99"/>
    <w:unhideWhenUsed/>
    <w:rsid w:val="00B85BC3"/>
    <w:rPr>
      <w:color w:val="0000FF" w:themeColor="hyperlink"/>
      <w:u w:val="single"/>
    </w:rPr>
  </w:style>
  <w:style w:type="character" w:customStyle="1" w:styleId="para1span1">
    <w:name w:val="para1span1"/>
    <w:basedOn w:val="DefaultParagraphFont"/>
    <w:rsid w:val="00B85BC3"/>
  </w:style>
  <w:style w:type="paragraph" w:customStyle="1" w:styleId="CM33">
    <w:name w:val="CM33"/>
    <w:basedOn w:val="Default"/>
    <w:next w:val="Default"/>
    <w:uiPriority w:val="99"/>
    <w:rsid w:val="00627FE5"/>
    <w:rPr>
      <w:rFonts w:ascii="AAAPL H+ Helvetica Neue" w:hAnsi="AAAPL H+ Helvetica Neue" w:cstheme="minorBidi"/>
      <w:color w:val="auto"/>
    </w:rPr>
  </w:style>
  <w:style w:type="character" w:styleId="FollowedHyperlink">
    <w:name w:val="FollowedHyperlink"/>
    <w:basedOn w:val="DefaultParagraphFont"/>
    <w:uiPriority w:val="99"/>
    <w:semiHidden/>
    <w:unhideWhenUsed/>
    <w:rsid w:val="00091DE3"/>
    <w:rPr>
      <w:color w:val="800080" w:themeColor="followedHyperlink"/>
      <w:u w:val="single"/>
    </w:rPr>
  </w:style>
  <w:style w:type="character" w:customStyle="1" w:styleId="tgc">
    <w:name w:val="_tgc"/>
    <w:basedOn w:val="DefaultParagraphFont"/>
    <w:rsid w:val="0033515D"/>
  </w:style>
  <w:style w:type="paragraph" w:styleId="Header">
    <w:name w:val="header"/>
    <w:basedOn w:val="Normal"/>
    <w:link w:val="HeaderChar"/>
    <w:uiPriority w:val="99"/>
    <w:unhideWhenUsed/>
    <w:rsid w:val="009B152F"/>
    <w:pPr>
      <w:tabs>
        <w:tab w:val="center" w:pos="4513"/>
        <w:tab w:val="right" w:pos="9026"/>
      </w:tabs>
    </w:pPr>
  </w:style>
  <w:style w:type="character" w:customStyle="1" w:styleId="HeaderChar">
    <w:name w:val="Header Char"/>
    <w:basedOn w:val="DefaultParagraphFont"/>
    <w:link w:val="Header"/>
    <w:uiPriority w:val="99"/>
    <w:rsid w:val="009B152F"/>
    <w:rPr>
      <w:rFonts w:ascii="Times New Roman" w:hAnsi="Times New Roman" w:cs="Times New Roman"/>
      <w:sz w:val="24"/>
      <w:szCs w:val="24"/>
      <w:lang w:eastAsia="en-GB"/>
    </w:rPr>
  </w:style>
  <w:style w:type="paragraph" w:styleId="Footer">
    <w:name w:val="footer"/>
    <w:basedOn w:val="Normal"/>
    <w:link w:val="FooterChar"/>
    <w:unhideWhenUsed/>
    <w:rsid w:val="009B152F"/>
    <w:pPr>
      <w:tabs>
        <w:tab w:val="center" w:pos="4513"/>
        <w:tab w:val="right" w:pos="9026"/>
      </w:tabs>
    </w:pPr>
  </w:style>
  <w:style w:type="character" w:customStyle="1" w:styleId="FooterChar">
    <w:name w:val="Footer Char"/>
    <w:basedOn w:val="DefaultParagraphFont"/>
    <w:link w:val="Footer"/>
    <w:rsid w:val="009B152F"/>
    <w:rPr>
      <w:rFonts w:ascii="Times New Roman" w:hAnsi="Times New Roman" w:cs="Times New Roman"/>
      <w:sz w:val="24"/>
      <w:szCs w:val="24"/>
      <w:lang w:eastAsia="en-GB"/>
    </w:rPr>
  </w:style>
  <w:style w:type="character" w:styleId="PageNumber">
    <w:name w:val="page number"/>
    <w:basedOn w:val="DefaultParagraphFont"/>
    <w:rsid w:val="00121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D9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1D9E"/>
    <w:pPr>
      <w:ind w:left="720"/>
    </w:pPr>
  </w:style>
  <w:style w:type="paragraph" w:customStyle="1" w:styleId="Default">
    <w:name w:val="Default"/>
    <w:rsid w:val="00100BF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723B7"/>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rsid w:val="00720E1F"/>
    <w:rPr>
      <w:sz w:val="16"/>
      <w:szCs w:val="16"/>
    </w:rPr>
  </w:style>
  <w:style w:type="paragraph" w:styleId="CommentText">
    <w:name w:val="annotation text"/>
    <w:basedOn w:val="Normal"/>
    <w:link w:val="CommentTextChar"/>
    <w:uiPriority w:val="99"/>
    <w:semiHidden/>
    <w:unhideWhenUsed/>
    <w:rsid w:val="00720E1F"/>
    <w:rPr>
      <w:sz w:val="20"/>
      <w:szCs w:val="20"/>
    </w:rPr>
  </w:style>
  <w:style w:type="character" w:customStyle="1" w:styleId="CommentTextChar">
    <w:name w:val="Comment Text Char"/>
    <w:basedOn w:val="DefaultParagraphFont"/>
    <w:link w:val="CommentText"/>
    <w:uiPriority w:val="99"/>
    <w:semiHidden/>
    <w:rsid w:val="00720E1F"/>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20E1F"/>
    <w:rPr>
      <w:b/>
      <w:bCs/>
    </w:rPr>
  </w:style>
  <w:style w:type="character" w:customStyle="1" w:styleId="CommentSubjectChar">
    <w:name w:val="Comment Subject Char"/>
    <w:basedOn w:val="CommentTextChar"/>
    <w:link w:val="CommentSubject"/>
    <w:uiPriority w:val="99"/>
    <w:semiHidden/>
    <w:rsid w:val="00720E1F"/>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20E1F"/>
    <w:rPr>
      <w:rFonts w:ascii="Tahoma" w:hAnsi="Tahoma" w:cs="Tahoma"/>
      <w:sz w:val="16"/>
      <w:szCs w:val="16"/>
    </w:rPr>
  </w:style>
  <w:style w:type="character" w:customStyle="1" w:styleId="BalloonTextChar">
    <w:name w:val="Balloon Text Char"/>
    <w:basedOn w:val="DefaultParagraphFont"/>
    <w:link w:val="BalloonText"/>
    <w:uiPriority w:val="99"/>
    <w:semiHidden/>
    <w:rsid w:val="00720E1F"/>
    <w:rPr>
      <w:rFonts w:ascii="Tahoma" w:hAnsi="Tahoma" w:cs="Tahoma"/>
      <w:sz w:val="16"/>
      <w:szCs w:val="16"/>
      <w:lang w:eastAsia="en-GB"/>
    </w:rPr>
  </w:style>
  <w:style w:type="character" w:styleId="Hyperlink">
    <w:name w:val="Hyperlink"/>
    <w:basedOn w:val="DefaultParagraphFont"/>
    <w:uiPriority w:val="99"/>
    <w:unhideWhenUsed/>
    <w:rsid w:val="00B85BC3"/>
    <w:rPr>
      <w:color w:val="0000FF" w:themeColor="hyperlink"/>
      <w:u w:val="single"/>
    </w:rPr>
  </w:style>
  <w:style w:type="character" w:customStyle="1" w:styleId="para1span1">
    <w:name w:val="para1span1"/>
    <w:basedOn w:val="DefaultParagraphFont"/>
    <w:rsid w:val="00B85BC3"/>
  </w:style>
  <w:style w:type="paragraph" w:customStyle="1" w:styleId="CM33">
    <w:name w:val="CM33"/>
    <w:basedOn w:val="Default"/>
    <w:next w:val="Default"/>
    <w:uiPriority w:val="99"/>
    <w:rsid w:val="00627FE5"/>
    <w:rPr>
      <w:rFonts w:ascii="AAAPL H+ Helvetica Neue" w:hAnsi="AAAPL H+ Helvetica Neue" w:cstheme="minorBidi"/>
      <w:color w:val="auto"/>
    </w:rPr>
  </w:style>
  <w:style w:type="character" w:styleId="FollowedHyperlink">
    <w:name w:val="FollowedHyperlink"/>
    <w:basedOn w:val="DefaultParagraphFont"/>
    <w:uiPriority w:val="99"/>
    <w:semiHidden/>
    <w:unhideWhenUsed/>
    <w:rsid w:val="00091DE3"/>
    <w:rPr>
      <w:color w:val="800080" w:themeColor="followedHyperlink"/>
      <w:u w:val="single"/>
    </w:rPr>
  </w:style>
  <w:style w:type="character" w:customStyle="1" w:styleId="tgc">
    <w:name w:val="_tgc"/>
    <w:basedOn w:val="DefaultParagraphFont"/>
    <w:rsid w:val="0033515D"/>
  </w:style>
  <w:style w:type="paragraph" w:styleId="Header">
    <w:name w:val="header"/>
    <w:basedOn w:val="Normal"/>
    <w:link w:val="HeaderChar"/>
    <w:uiPriority w:val="99"/>
    <w:unhideWhenUsed/>
    <w:rsid w:val="009B152F"/>
    <w:pPr>
      <w:tabs>
        <w:tab w:val="center" w:pos="4513"/>
        <w:tab w:val="right" w:pos="9026"/>
      </w:tabs>
    </w:pPr>
  </w:style>
  <w:style w:type="character" w:customStyle="1" w:styleId="HeaderChar">
    <w:name w:val="Header Char"/>
    <w:basedOn w:val="DefaultParagraphFont"/>
    <w:link w:val="Header"/>
    <w:uiPriority w:val="99"/>
    <w:rsid w:val="009B152F"/>
    <w:rPr>
      <w:rFonts w:ascii="Times New Roman" w:hAnsi="Times New Roman" w:cs="Times New Roman"/>
      <w:sz w:val="24"/>
      <w:szCs w:val="24"/>
      <w:lang w:eastAsia="en-GB"/>
    </w:rPr>
  </w:style>
  <w:style w:type="paragraph" w:styleId="Footer">
    <w:name w:val="footer"/>
    <w:basedOn w:val="Normal"/>
    <w:link w:val="FooterChar"/>
    <w:unhideWhenUsed/>
    <w:rsid w:val="009B152F"/>
    <w:pPr>
      <w:tabs>
        <w:tab w:val="center" w:pos="4513"/>
        <w:tab w:val="right" w:pos="9026"/>
      </w:tabs>
    </w:pPr>
  </w:style>
  <w:style w:type="character" w:customStyle="1" w:styleId="FooterChar">
    <w:name w:val="Footer Char"/>
    <w:basedOn w:val="DefaultParagraphFont"/>
    <w:link w:val="Footer"/>
    <w:rsid w:val="009B152F"/>
    <w:rPr>
      <w:rFonts w:ascii="Times New Roman" w:hAnsi="Times New Roman" w:cs="Times New Roman"/>
      <w:sz w:val="24"/>
      <w:szCs w:val="24"/>
      <w:lang w:eastAsia="en-GB"/>
    </w:rPr>
  </w:style>
  <w:style w:type="character" w:styleId="PageNumber">
    <w:name w:val="page number"/>
    <w:basedOn w:val="DefaultParagraphFont"/>
    <w:rsid w:val="00121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48684">
      <w:bodyDiv w:val="1"/>
      <w:marLeft w:val="0"/>
      <w:marRight w:val="0"/>
      <w:marTop w:val="0"/>
      <w:marBottom w:val="0"/>
      <w:divBdr>
        <w:top w:val="none" w:sz="0" w:space="0" w:color="auto"/>
        <w:left w:val="none" w:sz="0" w:space="0" w:color="auto"/>
        <w:bottom w:val="none" w:sz="0" w:space="0" w:color="auto"/>
        <w:right w:val="none" w:sz="0" w:space="0" w:color="auto"/>
      </w:divBdr>
    </w:div>
    <w:div w:id="331447881">
      <w:bodyDiv w:val="1"/>
      <w:marLeft w:val="0"/>
      <w:marRight w:val="0"/>
      <w:marTop w:val="0"/>
      <w:marBottom w:val="300"/>
      <w:divBdr>
        <w:top w:val="none" w:sz="0" w:space="0" w:color="auto"/>
        <w:left w:val="none" w:sz="0" w:space="0" w:color="auto"/>
        <w:bottom w:val="none" w:sz="0" w:space="0" w:color="auto"/>
        <w:right w:val="none" w:sz="0" w:space="0" w:color="auto"/>
      </w:divBdr>
      <w:divsChild>
        <w:div w:id="458836677">
          <w:marLeft w:val="300"/>
          <w:marRight w:val="0"/>
          <w:marTop w:val="0"/>
          <w:marBottom w:val="0"/>
          <w:divBdr>
            <w:top w:val="none" w:sz="0" w:space="0" w:color="auto"/>
            <w:left w:val="none" w:sz="0" w:space="0" w:color="auto"/>
            <w:bottom w:val="none" w:sz="0" w:space="0" w:color="auto"/>
            <w:right w:val="none" w:sz="0" w:space="0" w:color="auto"/>
          </w:divBdr>
          <w:divsChild>
            <w:div w:id="1410154978">
              <w:marLeft w:val="0"/>
              <w:marRight w:val="0"/>
              <w:marTop w:val="0"/>
              <w:marBottom w:val="0"/>
              <w:divBdr>
                <w:top w:val="none" w:sz="0" w:space="0" w:color="auto"/>
                <w:left w:val="none" w:sz="0" w:space="0" w:color="auto"/>
                <w:bottom w:val="none" w:sz="0" w:space="0" w:color="auto"/>
                <w:right w:val="none" w:sz="0" w:space="0" w:color="auto"/>
              </w:divBdr>
              <w:divsChild>
                <w:div w:id="1196819655">
                  <w:marLeft w:val="0"/>
                  <w:marRight w:val="0"/>
                  <w:marTop w:val="0"/>
                  <w:marBottom w:val="225"/>
                  <w:divBdr>
                    <w:top w:val="none" w:sz="0" w:space="0" w:color="auto"/>
                    <w:left w:val="none" w:sz="0" w:space="0" w:color="auto"/>
                    <w:bottom w:val="none" w:sz="0" w:space="0" w:color="auto"/>
                    <w:right w:val="none" w:sz="0" w:space="0" w:color="auto"/>
                  </w:divBdr>
                  <w:divsChild>
                    <w:div w:id="1666280571">
                      <w:marLeft w:val="0"/>
                      <w:marRight w:val="0"/>
                      <w:marTop w:val="0"/>
                      <w:marBottom w:val="0"/>
                      <w:divBdr>
                        <w:top w:val="none" w:sz="0" w:space="0" w:color="auto"/>
                        <w:left w:val="none" w:sz="0" w:space="0" w:color="auto"/>
                        <w:bottom w:val="none" w:sz="0" w:space="0" w:color="auto"/>
                        <w:right w:val="single" w:sz="6" w:space="7" w:color="CFCFCF"/>
                      </w:divBdr>
                      <w:divsChild>
                        <w:div w:id="68355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778901">
      <w:bodyDiv w:val="1"/>
      <w:marLeft w:val="0"/>
      <w:marRight w:val="0"/>
      <w:marTop w:val="0"/>
      <w:marBottom w:val="0"/>
      <w:divBdr>
        <w:top w:val="none" w:sz="0" w:space="0" w:color="auto"/>
        <w:left w:val="none" w:sz="0" w:space="0" w:color="auto"/>
        <w:bottom w:val="none" w:sz="0" w:space="0" w:color="auto"/>
        <w:right w:val="none" w:sz="0" w:space="0" w:color="auto"/>
      </w:divBdr>
      <w:divsChild>
        <w:div w:id="1670332357">
          <w:marLeft w:val="0"/>
          <w:marRight w:val="0"/>
          <w:marTop w:val="0"/>
          <w:marBottom w:val="0"/>
          <w:divBdr>
            <w:top w:val="none" w:sz="0" w:space="0" w:color="auto"/>
            <w:left w:val="none" w:sz="0" w:space="0" w:color="auto"/>
            <w:bottom w:val="none" w:sz="0" w:space="0" w:color="auto"/>
            <w:right w:val="none" w:sz="0" w:space="0" w:color="auto"/>
          </w:divBdr>
          <w:divsChild>
            <w:div w:id="1819835390">
              <w:marLeft w:val="0"/>
              <w:marRight w:val="0"/>
              <w:marTop w:val="0"/>
              <w:marBottom w:val="0"/>
              <w:divBdr>
                <w:top w:val="none" w:sz="0" w:space="0" w:color="auto"/>
                <w:left w:val="none" w:sz="0" w:space="0" w:color="auto"/>
                <w:bottom w:val="none" w:sz="0" w:space="0" w:color="auto"/>
                <w:right w:val="none" w:sz="0" w:space="0" w:color="auto"/>
              </w:divBdr>
              <w:divsChild>
                <w:div w:id="1926180870">
                  <w:marLeft w:val="0"/>
                  <w:marRight w:val="0"/>
                  <w:marTop w:val="0"/>
                  <w:marBottom w:val="0"/>
                  <w:divBdr>
                    <w:top w:val="none" w:sz="0" w:space="0" w:color="auto"/>
                    <w:left w:val="none" w:sz="0" w:space="0" w:color="auto"/>
                    <w:bottom w:val="none" w:sz="0" w:space="0" w:color="auto"/>
                    <w:right w:val="none" w:sz="0" w:space="0" w:color="auto"/>
                  </w:divBdr>
                  <w:divsChild>
                    <w:div w:id="258949197">
                      <w:marLeft w:val="0"/>
                      <w:marRight w:val="0"/>
                      <w:marTop w:val="0"/>
                      <w:marBottom w:val="0"/>
                      <w:divBdr>
                        <w:top w:val="none" w:sz="0" w:space="0" w:color="auto"/>
                        <w:left w:val="none" w:sz="0" w:space="0" w:color="auto"/>
                        <w:bottom w:val="none" w:sz="0" w:space="0" w:color="auto"/>
                        <w:right w:val="none" w:sz="0" w:space="0" w:color="auto"/>
                      </w:divBdr>
                      <w:divsChild>
                        <w:div w:id="1199968594">
                          <w:marLeft w:val="0"/>
                          <w:marRight w:val="0"/>
                          <w:marTop w:val="0"/>
                          <w:marBottom w:val="0"/>
                          <w:divBdr>
                            <w:top w:val="none" w:sz="0" w:space="0" w:color="auto"/>
                            <w:left w:val="none" w:sz="0" w:space="0" w:color="auto"/>
                            <w:bottom w:val="none" w:sz="0" w:space="0" w:color="auto"/>
                            <w:right w:val="none" w:sz="0" w:space="0" w:color="auto"/>
                          </w:divBdr>
                          <w:divsChild>
                            <w:div w:id="20153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405025">
      <w:bodyDiv w:val="1"/>
      <w:marLeft w:val="0"/>
      <w:marRight w:val="0"/>
      <w:marTop w:val="0"/>
      <w:marBottom w:val="0"/>
      <w:divBdr>
        <w:top w:val="none" w:sz="0" w:space="0" w:color="auto"/>
        <w:left w:val="none" w:sz="0" w:space="0" w:color="auto"/>
        <w:bottom w:val="none" w:sz="0" w:space="0" w:color="auto"/>
        <w:right w:val="none" w:sz="0" w:space="0" w:color="auto"/>
      </w:divBdr>
    </w:div>
    <w:div w:id="582253511">
      <w:bodyDiv w:val="1"/>
      <w:marLeft w:val="0"/>
      <w:marRight w:val="0"/>
      <w:marTop w:val="0"/>
      <w:marBottom w:val="0"/>
      <w:divBdr>
        <w:top w:val="none" w:sz="0" w:space="0" w:color="auto"/>
        <w:left w:val="none" w:sz="0" w:space="0" w:color="auto"/>
        <w:bottom w:val="none" w:sz="0" w:space="0" w:color="auto"/>
        <w:right w:val="none" w:sz="0" w:space="0" w:color="auto"/>
      </w:divBdr>
    </w:div>
    <w:div w:id="666059025">
      <w:bodyDiv w:val="1"/>
      <w:marLeft w:val="0"/>
      <w:marRight w:val="0"/>
      <w:marTop w:val="0"/>
      <w:marBottom w:val="0"/>
      <w:divBdr>
        <w:top w:val="none" w:sz="0" w:space="0" w:color="auto"/>
        <w:left w:val="none" w:sz="0" w:space="0" w:color="auto"/>
        <w:bottom w:val="none" w:sz="0" w:space="0" w:color="auto"/>
        <w:right w:val="none" w:sz="0" w:space="0" w:color="auto"/>
      </w:divBdr>
    </w:div>
    <w:div w:id="679893620">
      <w:bodyDiv w:val="1"/>
      <w:marLeft w:val="0"/>
      <w:marRight w:val="0"/>
      <w:marTop w:val="0"/>
      <w:marBottom w:val="0"/>
      <w:divBdr>
        <w:top w:val="none" w:sz="0" w:space="0" w:color="auto"/>
        <w:left w:val="none" w:sz="0" w:space="0" w:color="auto"/>
        <w:bottom w:val="none" w:sz="0" w:space="0" w:color="auto"/>
        <w:right w:val="none" w:sz="0" w:space="0" w:color="auto"/>
      </w:divBdr>
      <w:divsChild>
        <w:div w:id="1467091946">
          <w:marLeft w:val="547"/>
          <w:marRight w:val="0"/>
          <w:marTop w:val="0"/>
          <w:marBottom w:val="0"/>
          <w:divBdr>
            <w:top w:val="none" w:sz="0" w:space="0" w:color="auto"/>
            <w:left w:val="none" w:sz="0" w:space="0" w:color="auto"/>
            <w:bottom w:val="none" w:sz="0" w:space="0" w:color="auto"/>
            <w:right w:val="none" w:sz="0" w:space="0" w:color="auto"/>
          </w:divBdr>
        </w:div>
      </w:divsChild>
    </w:div>
    <w:div w:id="741299209">
      <w:bodyDiv w:val="1"/>
      <w:marLeft w:val="0"/>
      <w:marRight w:val="0"/>
      <w:marTop w:val="0"/>
      <w:marBottom w:val="0"/>
      <w:divBdr>
        <w:top w:val="none" w:sz="0" w:space="0" w:color="auto"/>
        <w:left w:val="none" w:sz="0" w:space="0" w:color="auto"/>
        <w:bottom w:val="none" w:sz="0" w:space="0" w:color="auto"/>
        <w:right w:val="none" w:sz="0" w:space="0" w:color="auto"/>
      </w:divBdr>
    </w:div>
    <w:div w:id="792872293">
      <w:bodyDiv w:val="1"/>
      <w:marLeft w:val="0"/>
      <w:marRight w:val="0"/>
      <w:marTop w:val="0"/>
      <w:marBottom w:val="0"/>
      <w:divBdr>
        <w:top w:val="none" w:sz="0" w:space="0" w:color="auto"/>
        <w:left w:val="none" w:sz="0" w:space="0" w:color="auto"/>
        <w:bottom w:val="none" w:sz="0" w:space="0" w:color="auto"/>
        <w:right w:val="none" w:sz="0" w:space="0" w:color="auto"/>
      </w:divBdr>
      <w:divsChild>
        <w:div w:id="1343821633">
          <w:marLeft w:val="0"/>
          <w:marRight w:val="0"/>
          <w:marTop w:val="0"/>
          <w:marBottom w:val="0"/>
          <w:divBdr>
            <w:top w:val="none" w:sz="0" w:space="0" w:color="auto"/>
            <w:left w:val="none" w:sz="0" w:space="0" w:color="auto"/>
            <w:bottom w:val="none" w:sz="0" w:space="0" w:color="auto"/>
            <w:right w:val="none" w:sz="0" w:space="0" w:color="auto"/>
          </w:divBdr>
          <w:divsChild>
            <w:div w:id="1683508498">
              <w:marLeft w:val="0"/>
              <w:marRight w:val="0"/>
              <w:marTop w:val="0"/>
              <w:marBottom w:val="0"/>
              <w:divBdr>
                <w:top w:val="none" w:sz="0" w:space="0" w:color="auto"/>
                <w:left w:val="none" w:sz="0" w:space="0" w:color="auto"/>
                <w:bottom w:val="none" w:sz="0" w:space="0" w:color="auto"/>
                <w:right w:val="none" w:sz="0" w:space="0" w:color="auto"/>
              </w:divBdr>
              <w:divsChild>
                <w:div w:id="461536981">
                  <w:marLeft w:val="0"/>
                  <w:marRight w:val="0"/>
                  <w:marTop w:val="0"/>
                  <w:marBottom w:val="0"/>
                  <w:divBdr>
                    <w:top w:val="none" w:sz="0" w:space="0" w:color="auto"/>
                    <w:left w:val="none" w:sz="0" w:space="0" w:color="auto"/>
                    <w:bottom w:val="none" w:sz="0" w:space="0" w:color="auto"/>
                    <w:right w:val="none" w:sz="0" w:space="0" w:color="auto"/>
                  </w:divBdr>
                  <w:divsChild>
                    <w:div w:id="1152062813">
                      <w:marLeft w:val="0"/>
                      <w:marRight w:val="0"/>
                      <w:marTop w:val="0"/>
                      <w:marBottom w:val="0"/>
                      <w:divBdr>
                        <w:top w:val="none" w:sz="0" w:space="0" w:color="auto"/>
                        <w:left w:val="none" w:sz="0" w:space="0" w:color="auto"/>
                        <w:bottom w:val="none" w:sz="0" w:space="0" w:color="auto"/>
                        <w:right w:val="none" w:sz="0" w:space="0" w:color="auto"/>
                      </w:divBdr>
                      <w:divsChild>
                        <w:div w:id="68425311">
                          <w:marLeft w:val="0"/>
                          <w:marRight w:val="0"/>
                          <w:marTop w:val="0"/>
                          <w:marBottom w:val="0"/>
                          <w:divBdr>
                            <w:top w:val="none" w:sz="0" w:space="0" w:color="auto"/>
                            <w:left w:val="none" w:sz="0" w:space="0" w:color="auto"/>
                            <w:bottom w:val="none" w:sz="0" w:space="0" w:color="auto"/>
                            <w:right w:val="none" w:sz="0" w:space="0" w:color="auto"/>
                          </w:divBdr>
                          <w:divsChild>
                            <w:div w:id="19215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8469236">
      <w:bodyDiv w:val="1"/>
      <w:marLeft w:val="0"/>
      <w:marRight w:val="0"/>
      <w:marTop w:val="0"/>
      <w:marBottom w:val="0"/>
      <w:divBdr>
        <w:top w:val="none" w:sz="0" w:space="0" w:color="auto"/>
        <w:left w:val="none" w:sz="0" w:space="0" w:color="auto"/>
        <w:bottom w:val="none" w:sz="0" w:space="0" w:color="auto"/>
        <w:right w:val="none" w:sz="0" w:space="0" w:color="auto"/>
      </w:divBdr>
    </w:div>
    <w:div w:id="1027677453">
      <w:bodyDiv w:val="1"/>
      <w:marLeft w:val="0"/>
      <w:marRight w:val="0"/>
      <w:marTop w:val="0"/>
      <w:marBottom w:val="0"/>
      <w:divBdr>
        <w:top w:val="none" w:sz="0" w:space="0" w:color="auto"/>
        <w:left w:val="none" w:sz="0" w:space="0" w:color="auto"/>
        <w:bottom w:val="none" w:sz="0" w:space="0" w:color="auto"/>
        <w:right w:val="none" w:sz="0" w:space="0" w:color="auto"/>
      </w:divBdr>
    </w:div>
    <w:div w:id="1037317162">
      <w:bodyDiv w:val="1"/>
      <w:marLeft w:val="0"/>
      <w:marRight w:val="0"/>
      <w:marTop w:val="0"/>
      <w:marBottom w:val="0"/>
      <w:divBdr>
        <w:top w:val="none" w:sz="0" w:space="0" w:color="auto"/>
        <w:left w:val="none" w:sz="0" w:space="0" w:color="auto"/>
        <w:bottom w:val="none" w:sz="0" w:space="0" w:color="auto"/>
        <w:right w:val="none" w:sz="0" w:space="0" w:color="auto"/>
      </w:divBdr>
    </w:div>
    <w:div w:id="1174495834">
      <w:bodyDiv w:val="1"/>
      <w:marLeft w:val="0"/>
      <w:marRight w:val="0"/>
      <w:marTop w:val="0"/>
      <w:marBottom w:val="0"/>
      <w:divBdr>
        <w:top w:val="none" w:sz="0" w:space="0" w:color="auto"/>
        <w:left w:val="none" w:sz="0" w:space="0" w:color="auto"/>
        <w:bottom w:val="none" w:sz="0" w:space="0" w:color="auto"/>
        <w:right w:val="none" w:sz="0" w:space="0" w:color="auto"/>
      </w:divBdr>
    </w:div>
    <w:div w:id="1262104865">
      <w:bodyDiv w:val="1"/>
      <w:marLeft w:val="0"/>
      <w:marRight w:val="0"/>
      <w:marTop w:val="0"/>
      <w:marBottom w:val="0"/>
      <w:divBdr>
        <w:top w:val="none" w:sz="0" w:space="0" w:color="auto"/>
        <w:left w:val="none" w:sz="0" w:space="0" w:color="auto"/>
        <w:bottom w:val="none" w:sz="0" w:space="0" w:color="auto"/>
        <w:right w:val="none" w:sz="0" w:space="0" w:color="auto"/>
      </w:divBdr>
    </w:div>
    <w:div w:id="1497526805">
      <w:bodyDiv w:val="1"/>
      <w:marLeft w:val="0"/>
      <w:marRight w:val="0"/>
      <w:marTop w:val="0"/>
      <w:marBottom w:val="0"/>
      <w:divBdr>
        <w:top w:val="none" w:sz="0" w:space="0" w:color="auto"/>
        <w:left w:val="none" w:sz="0" w:space="0" w:color="auto"/>
        <w:bottom w:val="none" w:sz="0" w:space="0" w:color="auto"/>
        <w:right w:val="none" w:sz="0" w:space="0" w:color="auto"/>
      </w:divBdr>
    </w:div>
    <w:div w:id="1568105376">
      <w:bodyDiv w:val="1"/>
      <w:marLeft w:val="0"/>
      <w:marRight w:val="0"/>
      <w:marTop w:val="0"/>
      <w:marBottom w:val="0"/>
      <w:divBdr>
        <w:top w:val="none" w:sz="0" w:space="0" w:color="auto"/>
        <w:left w:val="none" w:sz="0" w:space="0" w:color="auto"/>
        <w:bottom w:val="none" w:sz="0" w:space="0" w:color="auto"/>
        <w:right w:val="none" w:sz="0" w:space="0" w:color="auto"/>
      </w:divBdr>
      <w:divsChild>
        <w:div w:id="1990019060">
          <w:marLeft w:val="547"/>
          <w:marRight w:val="0"/>
          <w:marTop w:val="0"/>
          <w:marBottom w:val="0"/>
          <w:divBdr>
            <w:top w:val="none" w:sz="0" w:space="0" w:color="auto"/>
            <w:left w:val="none" w:sz="0" w:space="0" w:color="auto"/>
            <w:bottom w:val="none" w:sz="0" w:space="0" w:color="auto"/>
            <w:right w:val="none" w:sz="0" w:space="0" w:color="auto"/>
          </w:divBdr>
        </w:div>
        <w:div w:id="1379084954">
          <w:marLeft w:val="547"/>
          <w:marRight w:val="0"/>
          <w:marTop w:val="0"/>
          <w:marBottom w:val="0"/>
          <w:divBdr>
            <w:top w:val="none" w:sz="0" w:space="0" w:color="auto"/>
            <w:left w:val="none" w:sz="0" w:space="0" w:color="auto"/>
            <w:bottom w:val="none" w:sz="0" w:space="0" w:color="auto"/>
            <w:right w:val="none" w:sz="0" w:space="0" w:color="auto"/>
          </w:divBdr>
        </w:div>
        <w:div w:id="1034577617">
          <w:marLeft w:val="547"/>
          <w:marRight w:val="0"/>
          <w:marTop w:val="0"/>
          <w:marBottom w:val="0"/>
          <w:divBdr>
            <w:top w:val="none" w:sz="0" w:space="0" w:color="auto"/>
            <w:left w:val="none" w:sz="0" w:space="0" w:color="auto"/>
            <w:bottom w:val="none" w:sz="0" w:space="0" w:color="auto"/>
            <w:right w:val="none" w:sz="0" w:space="0" w:color="auto"/>
          </w:divBdr>
        </w:div>
        <w:div w:id="1393381663">
          <w:marLeft w:val="547"/>
          <w:marRight w:val="0"/>
          <w:marTop w:val="0"/>
          <w:marBottom w:val="0"/>
          <w:divBdr>
            <w:top w:val="none" w:sz="0" w:space="0" w:color="auto"/>
            <w:left w:val="none" w:sz="0" w:space="0" w:color="auto"/>
            <w:bottom w:val="none" w:sz="0" w:space="0" w:color="auto"/>
            <w:right w:val="none" w:sz="0" w:space="0" w:color="auto"/>
          </w:divBdr>
        </w:div>
        <w:div w:id="1518427732">
          <w:marLeft w:val="547"/>
          <w:marRight w:val="0"/>
          <w:marTop w:val="0"/>
          <w:marBottom w:val="0"/>
          <w:divBdr>
            <w:top w:val="none" w:sz="0" w:space="0" w:color="auto"/>
            <w:left w:val="none" w:sz="0" w:space="0" w:color="auto"/>
            <w:bottom w:val="none" w:sz="0" w:space="0" w:color="auto"/>
            <w:right w:val="none" w:sz="0" w:space="0" w:color="auto"/>
          </w:divBdr>
        </w:div>
      </w:divsChild>
    </w:div>
    <w:div w:id="1575041483">
      <w:bodyDiv w:val="1"/>
      <w:marLeft w:val="0"/>
      <w:marRight w:val="0"/>
      <w:marTop w:val="0"/>
      <w:marBottom w:val="0"/>
      <w:divBdr>
        <w:top w:val="none" w:sz="0" w:space="0" w:color="auto"/>
        <w:left w:val="none" w:sz="0" w:space="0" w:color="auto"/>
        <w:bottom w:val="none" w:sz="0" w:space="0" w:color="auto"/>
        <w:right w:val="none" w:sz="0" w:space="0" w:color="auto"/>
      </w:divBdr>
      <w:divsChild>
        <w:div w:id="1329820335">
          <w:marLeft w:val="547"/>
          <w:marRight w:val="0"/>
          <w:marTop w:val="0"/>
          <w:marBottom w:val="0"/>
          <w:divBdr>
            <w:top w:val="none" w:sz="0" w:space="0" w:color="auto"/>
            <w:left w:val="none" w:sz="0" w:space="0" w:color="auto"/>
            <w:bottom w:val="none" w:sz="0" w:space="0" w:color="auto"/>
            <w:right w:val="none" w:sz="0" w:space="0" w:color="auto"/>
          </w:divBdr>
        </w:div>
      </w:divsChild>
    </w:div>
    <w:div w:id="1623070108">
      <w:bodyDiv w:val="1"/>
      <w:marLeft w:val="0"/>
      <w:marRight w:val="0"/>
      <w:marTop w:val="0"/>
      <w:marBottom w:val="0"/>
      <w:divBdr>
        <w:top w:val="none" w:sz="0" w:space="0" w:color="auto"/>
        <w:left w:val="none" w:sz="0" w:space="0" w:color="auto"/>
        <w:bottom w:val="none" w:sz="0" w:space="0" w:color="auto"/>
        <w:right w:val="none" w:sz="0" w:space="0" w:color="auto"/>
      </w:divBdr>
    </w:div>
    <w:div w:id="1689215134">
      <w:bodyDiv w:val="1"/>
      <w:marLeft w:val="0"/>
      <w:marRight w:val="0"/>
      <w:marTop w:val="0"/>
      <w:marBottom w:val="0"/>
      <w:divBdr>
        <w:top w:val="none" w:sz="0" w:space="0" w:color="auto"/>
        <w:left w:val="none" w:sz="0" w:space="0" w:color="auto"/>
        <w:bottom w:val="none" w:sz="0" w:space="0" w:color="auto"/>
        <w:right w:val="none" w:sz="0" w:space="0" w:color="auto"/>
      </w:divBdr>
    </w:div>
    <w:div w:id="1814445969">
      <w:bodyDiv w:val="1"/>
      <w:marLeft w:val="0"/>
      <w:marRight w:val="0"/>
      <w:marTop w:val="0"/>
      <w:marBottom w:val="0"/>
      <w:divBdr>
        <w:top w:val="none" w:sz="0" w:space="0" w:color="auto"/>
        <w:left w:val="none" w:sz="0" w:space="0" w:color="auto"/>
        <w:bottom w:val="none" w:sz="0" w:space="0" w:color="auto"/>
        <w:right w:val="none" w:sz="0" w:space="0" w:color="auto"/>
      </w:divBdr>
      <w:divsChild>
        <w:div w:id="634530099">
          <w:marLeft w:val="547"/>
          <w:marRight w:val="0"/>
          <w:marTop w:val="0"/>
          <w:marBottom w:val="0"/>
          <w:divBdr>
            <w:top w:val="none" w:sz="0" w:space="0" w:color="auto"/>
            <w:left w:val="none" w:sz="0" w:space="0" w:color="auto"/>
            <w:bottom w:val="none" w:sz="0" w:space="0" w:color="auto"/>
            <w:right w:val="none" w:sz="0" w:space="0" w:color="auto"/>
          </w:divBdr>
        </w:div>
        <w:div w:id="1036585059">
          <w:marLeft w:val="547"/>
          <w:marRight w:val="0"/>
          <w:marTop w:val="0"/>
          <w:marBottom w:val="0"/>
          <w:divBdr>
            <w:top w:val="none" w:sz="0" w:space="0" w:color="auto"/>
            <w:left w:val="none" w:sz="0" w:space="0" w:color="auto"/>
            <w:bottom w:val="none" w:sz="0" w:space="0" w:color="auto"/>
            <w:right w:val="none" w:sz="0" w:space="0" w:color="auto"/>
          </w:divBdr>
        </w:div>
        <w:div w:id="1144546354">
          <w:marLeft w:val="547"/>
          <w:marRight w:val="0"/>
          <w:marTop w:val="0"/>
          <w:marBottom w:val="0"/>
          <w:divBdr>
            <w:top w:val="none" w:sz="0" w:space="0" w:color="auto"/>
            <w:left w:val="none" w:sz="0" w:space="0" w:color="auto"/>
            <w:bottom w:val="none" w:sz="0" w:space="0" w:color="auto"/>
            <w:right w:val="none" w:sz="0" w:space="0" w:color="auto"/>
          </w:divBdr>
        </w:div>
      </w:divsChild>
    </w:div>
    <w:div w:id="1837846027">
      <w:bodyDiv w:val="1"/>
      <w:marLeft w:val="0"/>
      <w:marRight w:val="0"/>
      <w:marTop w:val="0"/>
      <w:marBottom w:val="0"/>
      <w:divBdr>
        <w:top w:val="none" w:sz="0" w:space="0" w:color="auto"/>
        <w:left w:val="none" w:sz="0" w:space="0" w:color="auto"/>
        <w:bottom w:val="none" w:sz="0" w:space="0" w:color="auto"/>
        <w:right w:val="none" w:sz="0" w:space="0" w:color="auto"/>
      </w:divBdr>
      <w:divsChild>
        <w:div w:id="284046312">
          <w:marLeft w:val="547"/>
          <w:marRight w:val="0"/>
          <w:marTop w:val="0"/>
          <w:marBottom w:val="0"/>
          <w:divBdr>
            <w:top w:val="none" w:sz="0" w:space="0" w:color="auto"/>
            <w:left w:val="none" w:sz="0" w:space="0" w:color="auto"/>
            <w:bottom w:val="none" w:sz="0" w:space="0" w:color="auto"/>
            <w:right w:val="none" w:sz="0" w:space="0" w:color="auto"/>
          </w:divBdr>
        </w:div>
        <w:div w:id="1802114192">
          <w:marLeft w:val="547"/>
          <w:marRight w:val="0"/>
          <w:marTop w:val="0"/>
          <w:marBottom w:val="0"/>
          <w:divBdr>
            <w:top w:val="none" w:sz="0" w:space="0" w:color="auto"/>
            <w:left w:val="none" w:sz="0" w:space="0" w:color="auto"/>
            <w:bottom w:val="none" w:sz="0" w:space="0" w:color="auto"/>
            <w:right w:val="none" w:sz="0" w:space="0" w:color="auto"/>
          </w:divBdr>
        </w:div>
        <w:div w:id="1653631781">
          <w:marLeft w:val="547"/>
          <w:marRight w:val="0"/>
          <w:marTop w:val="0"/>
          <w:marBottom w:val="0"/>
          <w:divBdr>
            <w:top w:val="none" w:sz="0" w:space="0" w:color="auto"/>
            <w:left w:val="none" w:sz="0" w:space="0" w:color="auto"/>
            <w:bottom w:val="none" w:sz="0" w:space="0" w:color="auto"/>
            <w:right w:val="none" w:sz="0" w:space="0" w:color="auto"/>
          </w:divBdr>
        </w:div>
        <w:div w:id="1736390769">
          <w:marLeft w:val="547"/>
          <w:marRight w:val="0"/>
          <w:marTop w:val="0"/>
          <w:marBottom w:val="0"/>
          <w:divBdr>
            <w:top w:val="none" w:sz="0" w:space="0" w:color="auto"/>
            <w:left w:val="none" w:sz="0" w:space="0" w:color="auto"/>
            <w:bottom w:val="none" w:sz="0" w:space="0" w:color="auto"/>
            <w:right w:val="none" w:sz="0" w:space="0" w:color="auto"/>
          </w:divBdr>
        </w:div>
        <w:div w:id="783155969">
          <w:marLeft w:val="547"/>
          <w:marRight w:val="0"/>
          <w:marTop w:val="0"/>
          <w:marBottom w:val="0"/>
          <w:divBdr>
            <w:top w:val="none" w:sz="0" w:space="0" w:color="auto"/>
            <w:left w:val="none" w:sz="0" w:space="0" w:color="auto"/>
            <w:bottom w:val="none" w:sz="0" w:space="0" w:color="auto"/>
            <w:right w:val="none" w:sz="0" w:space="0" w:color="auto"/>
          </w:divBdr>
        </w:div>
        <w:div w:id="1828938087">
          <w:marLeft w:val="547"/>
          <w:marRight w:val="0"/>
          <w:marTop w:val="0"/>
          <w:marBottom w:val="0"/>
          <w:divBdr>
            <w:top w:val="none" w:sz="0" w:space="0" w:color="auto"/>
            <w:left w:val="none" w:sz="0" w:space="0" w:color="auto"/>
            <w:bottom w:val="none" w:sz="0" w:space="0" w:color="auto"/>
            <w:right w:val="none" w:sz="0" w:space="0" w:color="auto"/>
          </w:divBdr>
        </w:div>
        <w:div w:id="541940979">
          <w:marLeft w:val="547"/>
          <w:marRight w:val="0"/>
          <w:marTop w:val="0"/>
          <w:marBottom w:val="0"/>
          <w:divBdr>
            <w:top w:val="none" w:sz="0" w:space="0" w:color="auto"/>
            <w:left w:val="none" w:sz="0" w:space="0" w:color="auto"/>
            <w:bottom w:val="none" w:sz="0" w:space="0" w:color="auto"/>
            <w:right w:val="none" w:sz="0" w:space="0" w:color="auto"/>
          </w:divBdr>
        </w:div>
      </w:divsChild>
    </w:div>
    <w:div w:id="1932228463">
      <w:bodyDiv w:val="1"/>
      <w:marLeft w:val="0"/>
      <w:marRight w:val="0"/>
      <w:marTop w:val="0"/>
      <w:marBottom w:val="0"/>
      <w:divBdr>
        <w:top w:val="none" w:sz="0" w:space="0" w:color="auto"/>
        <w:left w:val="none" w:sz="0" w:space="0" w:color="auto"/>
        <w:bottom w:val="none" w:sz="0" w:space="0" w:color="auto"/>
        <w:right w:val="none" w:sz="0" w:space="0" w:color="auto"/>
      </w:divBdr>
      <w:divsChild>
        <w:div w:id="1124999377">
          <w:marLeft w:val="446"/>
          <w:marRight w:val="0"/>
          <w:marTop w:val="0"/>
          <w:marBottom w:val="0"/>
          <w:divBdr>
            <w:top w:val="none" w:sz="0" w:space="0" w:color="auto"/>
            <w:left w:val="none" w:sz="0" w:space="0" w:color="auto"/>
            <w:bottom w:val="none" w:sz="0" w:space="0" w:color="auto"/>
            <w:right w:val="none" w:sz="0" w:space="0" w:color="auto"/>
          </w:divBdr>
        </w:div>
        <w:div w:id="1896892646">
          <w:marLeft w:val="446"/>
          <w:marRight w:val="0"/>
          <w:marTop w:val="0"/>
          <w:marBottom w:val="0"/>
          <w:divBdr>
            <w:top w:val="none" w:sz="0" w:space="0" w:color="auto"/>
            <w:left w:val="none" w:sz="0" w:space="0" w:color="auto"/>
            <w:bottom w:val="none" w:sz="0" w:space="0" w:color="auto"/>
            <w:right w:val="none" w:sz="0" w:space="0" w:color="auto"/>
          </w:divBdr>
        </w:div>
        <w:div w:id="233324821">
          <w:marLeft w:val="446"/>
          <w:marRight w:val="0"/>
          <w:marTop w:val="0"/>
          <w:marBottom w:val="0"/>
          <w:divBdr>
            <w:top w:val="none" w:sz="0" w:space="0" w:color="auto"/>
            <w:left w:val="none" w:sz="0" w:space="0" w:color="auto"/>
            <w:bottom w:val="none" w:sz="0" w:space="0" w:color="auto"/>
            <w:right w:val="none" w:sz="0" w:space="0" w:color="auto"/>
          </w:divBdr>
        </w:div>
        <w:div w:id="318115603">
          <w:marLeft w:val="446"/>
          <w:marRight w:val="0"/>
          <w:marTop w:val="0"/>
          <w:marBottom w:val="0"/>
          <w:divBdr>
            <w:top w:val="none" w:sz="0" w:space="0" w:color="auto"/>
            <w:left w:val="none" w:sz="0" w:space="0" w:color="auto"/>
            <w:bottom w:val="none" w:sz="0" w:space="0" w:color="auto"/>
            <w:right w:val="none" w:sz="0" w:space="0" w:color="auto"/>
          </w:divBdr>
        </w:div>
        <w:div w:id="2143960306">
          <w:marLeft w:val="446"/>
          <w:marRight w:val="0"/>
          <w:marTop w:val="0"/>
          <w:marBottom w:val="0"/>
          <w:divBdr>
            <w:top w:val="none" w:sz="0" w:space="0" w:color="auto"/>
            <w:left w:val="none" w:sz="0" w:space="0" w:color="auto"/>
            <w:bottom w:val="none" w:sz="0" w:space="0" w:color="auto"/>
            <w:right w:val="none" w:sz="0" w:space="0" w:color="auto"/>
          </w:divBdr>
        </w:div>
        <w:div w:id="548229578">
          <w:marLeft w:val="446"/>
          <w:marRight w:val="0"/>
          <w:marTop w:val="0"/>
          <w:marBottom w:val="0"/>
          <w:divBdr>
            <w:top w:val="none" w:sz="0" w:space="0" w:color="auto"/>
            <w:left w:val="none" w:sz="0" w:space="0" w:color="auto"/>
            <w:bottom w:val="none" w:sz="0" w:space="0" w:color="auto"/>
            <w:right w:val="none" w:sz="0" w:space="0" w:color="auto"/>
          </w:divBdr>
        </w:div>
        <w:div w:id="18703581">
          <w:marLeft w:val="446"/>
          <w:marRight w:val="0"/>
          <w:marTop w:val="0"/>
          <w:marBottom w:val="0"/>
          <w:divBdr>
            <w:top w:val="none" w:sz="0" w:space="0" w:color="auto"/>
            <w:left w:val="none" w:sz="0" w:space="0" w:color="auto"/>
            <w:bottom w:val="none" w:sz="0" w:space="0" w:color="auto"/>
            <w:right w:val="none" w:sz="0" w:space="0" w:color="auto"/>
          </w:divBdr>
        </w:div>
        <w:div w:id="401827776">
          <w:marLeft w:val="446"/>
          <w:marRight w:val="0"/>
          <w:marTop w:val="0"/>
          <w:marBottom w:val="0"/>
          <w:divBdr>
            <w:top w:val="none" w:sz="0" w:space="0" w:color="auto"/>
            <w:left w:val="none" w:sz="0" w:space="0" w:color="auto"/>
            <w:bottom w:val="none" w:sz="0" w:space="0" w:color="auto"/>
            <w:right w:val="none" w:sz="0" w:space="0" w:color="auto"/>
          </w:divBdr>
        </w:div>
        <w:div w:id="865874853">
          <w:marLeft w:val="446"/>
          <w:marRight w:val="0"/>
          <w:marTop w:val="0"/>
          <w:marBottom w:val="0"/>
          <w:divBdr>
            <w:top w:val="none" w:sz="0" w:space="0" w:color="auto"/>
            <w:left w:val="none" w:sz="0" w:space="0" w:color="auto"/>
            <w:bottom w:val="none" w:sz="0" w:space="0" w:color="auto"/>
            <w:right w:val="none" w:sz="0" w:space="0" w:color="auto"/>
          </w:divBdr>
        </w:div>
        <w:div w:id="346492263">
          <w:marLeft w:val="446"/>
          <w:marRight w:val="0"/>
          <w:marTop w:val="0"/>
          <w:marBottom w:val="0"/>
          <w:divBdr>
            <w:top w:val="none" w:sz="0" w:space="0" w:color="auto"/>
            <w:left w:val="none" w:sz="0" w:space="0" w:color="auto"/>
            <w:bottom w:val="none" w:sz="0" w:space="0" w:color="auto"/>
            <w:right w:val="none" w:sz="0" w:space="0" w:color="auto"/>
          </w:divBdr>
        </w:div>
        <w:div w:id="1717508417">
          <w:marLeft w:val="446"/>
          <w:marRight w:val="0"/>
          <w:marTop w:val="0"/>
          <w:marBottom w:val="0"/>
          <w:divBdr>
            <w:top w:val="none" w:sz="0" w:space="0" w:color="auto"/>
            <w:left w:val="none" w:sz="0" w:space="0" w:color="auto"/>
            <w:bottom w:val="none" w:sz="0" w:space="0" w:color="auto"/>
            <w:right w:val="none" w:sz="0" w:space="0" w:color="auto"/>
          </w:divBdr>
        </w:div>
        <w:div w:id="1325738268">
          <w:marLeft w:val="446"/>
          <w:marRight w:val="0"/>
          <w:marTop w:val="0"/>
          <w:marBottom w:val="0"/>
          <w:divBdr>
            <w:top w:val="none" w:sz="0" w:space="0" w:color="auto"/>
            <w:left w:val="none" w:sz="0" w:space="0" w:color="auto"/>
            <w:bottom w:val="none" w:sz="0" w:space="0" w:color="auto"/>
            <w:right w:val="none" w:sz="0" w:space="0" w:color="auto"/>
          </w:divBdr>
        </w:div>
        <w:div w:id="569534774">
          <w:marLeft w:val="446"/>
          <w:marRight w:val="0"/>
          <w:marTop w:val="0"/>
          <w:marBottom w:val="0"/>
          <w:divBdr>
            <w:top w:val="none" w:sz="0" w:space="0" w:color="auto"/>
            <w:left w:val="none" w:sz="0" w:space="0" w:color="auto"/>
            <w:bottom w:val="none" w:sz="0" w:space="0" w:color="auto"/>
            <w:right w:val="none" w:sz="0" w:space="0" w:color="auto"/>
          </w:divBdr>
        </w:div>
      </w:divsChild>
    </w:div>
    <w:div w:id="1945569687">
      <w:bodyDiv w:val="1"/>
      <w:marLeft w:val="0"/>
      <w:marRight w:val="0"/>
      <w:marTop w:val="0"/>
      <w:marBottom w:val="0"/>
      <w:divBdr>
        <w:top w:val="none" w:sz="0" w:space="0" w:color="auto"/>
        <w:left w:val="none" w:sz="0" w:space="0" w:color="auto"/>
        <w:bottom w:val="none" w:sz="0" w:space="0" w:color="auto"/>
        <w:right w:val="none" w:sz="0" w:space="0" w:color="auto"/>
      </w:divBdr>
    </w:div>
    <w:div w:id="2077971089">
      <w:bodyDiv w:val="1"/>
      <w:marLeft w:val="0"/>
      <w:marRight w:val="0"/>
      <w:marTop w:val="0"/>
      <w:marBottom w:val="0"/>
      <w:divBdr>
        <w:top w:val="none" w:sz="0" w:space="0" w:color="auto"/>
        <w:left w:val="none" w:sz="0" w:space="0" w:color="auto"/>
        <w:bottom w:val="none" w:sz="0" w:space="0" w:color="auto"/>
        <w:right w:val="none" w:sz="0" w:space="0" w:color="auto"/>
      </w:divBdr>
    </w:div>
    <w:div w:id="2096824442">
      <w:bodyDiv w:val="1"/>
      <w:marLeft w:val="0"/>
      <w:marRight w:val="0"/>
      <w:marTop w:val="0"/>
      <w:marBottom w:val="0"/>
      <w:divBdr>
        <w:top w:val="none" w:sz="0" w:space="0" w:color="auto"/>
        <w:left w:val="none" w:sz="0" w:space="0" w:color="auto"/>
        <w:bottom w:val="none" w:sz="0" w:space="0" w:color="auto"/>
        <w:right w:val="none" w:sz="0" w:space="0" w:color="auto"/>
      </w:divBdr>
      <w:divsChild>
        <w:div w:id="808596597">
          <w:marLeft w:val="0"/>
          <w:marRight w:val="0"/>
          <w:marTop w:val="0"/>
          <w:marBottom w:val="0"/>
          <w:divBdr>
            <w:top w:val="none" w:sz="0" w:space="0" w:color="auto"/>
            <w:left w:val="none" w:sz="0" w:space="0" w:color="auto"/>
            <w:bottom w:val="none" w:sz="0" w:space="0" w:color="auto"/>
            <w:right w:val="none" w:sz="0" w:space="0" w:color="auto"/>
          </w:divBdr>
          <w:divsChild>
            <w:div w:id="1402023427">
              <w:marLeft w:val="0"/>
              <w:marRight w:val="0"/>
              <w:marTop w:val="0"/>
              <w:marBottom w:val="0"/>
              <w:divBdr>
                <w:top w:val="none" w:sz="0" w:space="0" w:color="auto"/>
                <w:left w:val="none" w:sz="0" w:space="0" w:color="auto"/>
                <w:bottom w:val="none" w:sz="0" w:space="0" w:color="auto"/>
                <w:right w:val="none" w:sz="0" w:space="0" w:color="auto"/>
              </w:divBdr>
              <w:divsChild>
                <w:div w:id="629046249">
                  <w:marLeft w:val="0"/>
                  <w:marRight w:val="0"/>
                  <w:marTop w:val="0"/>
                  <w:marBottom w:val="0"/>
                  <w:divBdr>
                    <w:top w:val="none" w:sz="0" w:space="0" w:color="auto"/>
                    <w:left w:val="none" w:sz="0" w:space="0" w:color="auto"/>
                    <w:bottom w:val="none" w:sz="0" w:space="0" w:color="auto"/>
                    <w:right w:val="none" w:sz="0" w:space="0" w:color="auto"/>
                  </w:divBdr>
                  <w:divsChild>
                    <w:div w:id="1136946301">
                      <w:marLeft w:val="0"/>
                      <w:marRight w:val="0"/>
                      <w:marTop w:val="0"/>
                      <w:marBottom w:val="0"/>
                      <w:divBdr>
                        <w:top w:val="none" w:sz="0" w:space="0" w:color="auto"/>
                        <w:left w:val="none" w:sz="0" w:space="0" w:color="auto"/>
                        <w:bottom w:val="none" w:sz="0" w:space="0" w:color="auto"/>
                        <w:right w:val="none" w:sz="0" w:space="0" w:color="auto"/>
                      </w:divBdr>
                      <w:divsChild>
                        <w:div w:id="26950885">
                          <w:marLeft w:val="0"/>
                          <w:marRight w:val="0"/>
                          <w:marTop w:val="0"/>
                          <w:marBottom w:val="0"/>
                          <w:divBdr>
                            <w:top w:val="none" w:sz="0" w:space="0" w:color="auto"/>
                            <w:left w:val="none" w:sz="0" w:space="0" w:color="auto"/>
                            <w:bottom w:val="none" w:sz="0" w:space="0" w:color="auto"/>
                            <w:right w:val="none" w:sz="0" w:space="0" w:color="auto"/>
                          </w:divBdr>
                          <w:divsChild>
                            <w:div w:id="1059280558">
                              <w:marLeft w:val="0"/>
                              <w:marRight w:val="0"/>
                              <w:marTop w:val="0"/>
                              <w:marBottom w:val="0"/>
                              <w:divBdr>
                                <w:top w:val="none" w:sz="0" w:space="0" w:color="auto"/>
                                <w:left w:val="none" w:sz="0" w:space="0" w:color="auto"/>
                                <w:bottom w:val="none" w:sz="0" w:space="0" w:color="auto"/>
                                <w:right w:val="none" w:sz="0" w:space="0" w:color="auto"/>
                              </w:divBdr>
                              <w:divsChild>
                                <w:div w:id="14989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661767">
      <w:bodyDiv w:val="1"/>
      <w:marLeft w:val="0"/>
      <w:marRight w:val="0"/>
      <w:marTop w:val="0"/>
      <w:marBottom w:val="0"/>
      <w:divBdr>
        <w:top w:val="none" w:sz="0" w:space="0" w:color="auto"/>
        <w:left w:val="none" w:sz="0" w:space="0" w:color="auto"/>
        <w:bottom w:val="none" w:sz="0" w:space="0" w:color="auto"/>
        <w:right w:val="none" w:sz="0" w:space="0" w:color="auto"/>
      </w:divBdr>
    </w:div>
    <w:div w:id="2125345062">
      <w:bodyDiv w:val="1"/>
      <w:marLeft w:val="0"/>
      <w:marRight w:val="0"/>
      <w:marTop w:val="0"/>
      <w:marBottom w:val="0"/>
      <w:divBdr>
        <w:top w:val="none" w:sz="0" w:space="0" w:color="auto"/>
        <w:left w:val="none" w:sz="0" w:space="0" w:color="auto"/>
        <w:bottom w:val="none" w:sz="0" w:space="0" w:color="auto"/>
        <w:right w:val="none" w:sz="0" w:space="0" w:color="auto"/>
      </w:divBdr>
      <w:divsChild>
        <w:div w:id="1602300368">
          <w:marLeft w:val="547"/>
          <w:marRight w:val="0"/>
          <w:marTop w:val="0"/>
          <w:marBottom w:val="0"/>
          <w:divBdr>
            <w:top w:val="none" w:sz="0" w:space="0" w:color="auto"/>
            <w:left w:val="none" w:sz="0" w:space="0" w:color="auto"/>
            <w:bottom w:val="none" w:sz="0" w:space="0" w:color="auto"/>
            <w:right w:val="none" w:sz="0" w:space="0" w:color="auto"/>
          </w:divBdr>
        </w:div>
        <w:div w:id="2027173626">
          <w:marLeft w:val="547"/>
          <w:marRight w:val="0"/>
          <w:marTop w:val="0"/>
          <w:marBottom w:val="0"/>
          <w:divBdr>
            <w:top w:val="none" w:sz="0" w:space="0" w:color="auto"/>
            <w:left w:val="none" w:sz="0" w:space="0" w:color="auto"/>
            <w:bottom w:val="none" w:sz="0" w:space="0" w:color="auto"/>
            <w:right w:val="none" w:sz="0" w:space="0" w:color="auto"/>
          </w:divBdr>
        </w:div>
        <w:div w:id="1230188295">
          <w:marLeft w:val="547"/>
          <w:marRight w:val="0"/>
          <w:marTop w:val="0"/>
          <w:marBottom w:val="0"/>
          <w:divBdr>
            <w:top w:val="none" w:sz="0" w:space="0" w:color="auto"/>
            <w:left w:val="none" w:sz="0" w:space="0" w:color="auto"/>
            <w:bottom w:val="none" w:sz="0" w:space="0" w:color="auto"/>
            <w:right w:val="none" w:sz="0" w:space="0" w:color="auto"/>
          </w:divBdr>
        </w:div>
        <w:div w:id="996226212">
          <w:marLeft w:val="547"/>
          <w:marRight w:val="0"/>
          <w:marTop w:val="0"/>
          <w:marBottom w:val="0"/>
          <w:divBdr>
            <w:top w:val="none" w:sz="0" w:space="0" w:color="auto"/>
            <w:left w:val="none" w:sz="0" w:space="0" w:color="auto"/>
            <w:bottom w:val="none" w:sz="0" w:space="0" w:color="auto"/>
            <w:right w:val="none" w:sz="0" w:space="0" w:color="auto"/>
          </w:divBdr>
        </w:div>
      </w:divsChild>
    </w:div>
    <w:div w:id="2141797834">
      <w:bodyDiv w:val="1"/>
      <w:marLeft w:val="0"/>
      <w:marRight w:val="0"/>
      <w:marTop w:val="0"/>
      <w:marBottom w:val="0"/>
      <w:divBdr>
        <w:top w:val="none" w:sz="0" w:space="0" w:color="auto"/>
        <w:left w:val="none" w:sz="0" w:space="0" w:color="auto"/>
        <w:bottom w:val="none" w:sz="0" w:space="0" w:color="auto"/>
        <w:right w:val="none" w:sz="0" w:space="0" w:color="auto"/>
      </w:divBdr>
      <w:divsChild>
        <w:div w:id="400833164">
          <w:marLeft w:val="547"/>
          <w:marRight w:val="0"/>
          <w:marTop w:val="0"/>
          <w:marBottom w:val="0"/>
          <w:divBdr>
            <w:top w:val="none" w:sz="0" w:space="0" w:color="auto"/>
            <w:left w:val="none" w:sz="0" w:space="0" w:color="auto"/>
            <w:bottom w:val="none" w:sz="0" w:space="0" w:color="auto"/>
            <w:right w:val="none" w:sz="0" w:space="0" w:color="auto"/>
          </w:divBdr>
        </w:div>
        <w:div w:id="174260533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eople/jennifer-bexon-smith" TargetMode="External"/><Relationship Id="rId18" Type="http://schemas.openxmlformats.org/officeDocument/2006/relationships/hyperlink" Target="https://www.gov.uk/government/people/dominic-herrington" TargetMode="External"/><Relationship Id="rId26" Type="http://schemas.openxmlformats.org/officeDocument/2006/relationships/hyperlink" Target="http://www.nasuwt.org.uk" TargetMode="External"/><Relationship Id="rId3" Type="http://schemas.openxmlformats.org/officeDocument/2006/relationships/styles" Target="styles.xml"/><Relationship Id="rId21" Type="http://schemas.openxmlformats.org/officeDocument/2006/relationships/hyperlink" Target="https://www.gov.uk/government/publications/regional-schools-commissioners-regional-vision-statements" TargetMode="External"/><Relationship Id="rId7" Type="http://schemas.openxmlformats.org/officeDocument/2006/relationships/footnotes" Target="footnotes.xml"/><Relationship Id="rId12" Type="http://schemas.openxmlformats.org/officeDocument/2006/relationships/hyperlink" Target="http://www.education.gov.uk/schools/performance/fs_14/index.html" TargetMode="External"/><Relationship Id="rId17" Type="http://schemas.openxmlformats.org/officeDocument/2006/relationships/hyperlink" Target="https://www.gov.uk/government/people/martin-post" TargetMode="External"/><Relationship Id="rId25" Type="http://schemas.openxmlformats.org/officeDocument/2006/relationships/hyperlink" Target="http://www.nasuwt.org.uk/Whatsnew/NASUWTNews/Nationalnewsitems/NASUWT_012270" TargetMode="External"/><Relationship Id="rId2" Type="http://schemas.openxmlformats.org/officeDocument/2006/relationships/numbering" Target="numbering.xml"/><Relationship Id="rId16" Type="http://schemas.openxmlformats.org/officeDocument/2006/relationships/hyperlink" Target="https://www.gov.uk/government/people/janet-renou" TargetMode="External"/><Relationship Id="rId20" Type="http://schemas.openxmlformats.org/officeDocument/2006/relationships/hyperlink" Target="https://www.gov.uk/government/people/david-cart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progress-8-school-performance-measure" TargetMode="External"/><Relationship Id="rId24" Type="http://schemas.openxmlformats.org/officeDocument/2006/relationships/hyperlink" Target="http://www.nasuwt.org.uk/SchoolFunding" TargetMode="External"/><Relationship Id="rId5" Type="http://schemas.openxmlformats.org/officeDocument/2006/relationships/settings" Target="settings.xml"/><Relationship Id="rId15" Type="http://schemas.openxmlformats.org/officeDocument/2006/relationships/hyperlink" Target="https://www.gov.uk/government/people/vicky-beer" TargetMode="External"/><Relationship Id="rId23" Type="http://schemas.openxmlformats.org/officeDocument/2006/relationships/hyperlink" Target="http://www.nasuwt.org.uk/AcademyFAQs" TargetMode="External"/><Relationship Id="rId28" Type="http://schemas.openxmlformats.org/officeDocument/2006/relationships/fontTable" Target="fontTable.xml"/><Relationship Id="rId10" Type="http://schemas.openxmlformats.org/officeDocument/2006/relationships/hyperlink" Target="http://www.gov.uk/government/publications/educational-excellence-everywhere" TargetMode="External"/><Relationship Id="rId19" Type="http://schemas.openxmlformats.org/officeDocument/2006/relationships/hyperlink" Target="https://www.gov.uk/government/people/pank-pate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people/tim-coulson" TargetMode="External"/><Relationship Id="rId22" Type="http://schemas.openxmlformats.org/officeDocument/2006/relationships/hyperlink" Target="http://www.gov.uk/government/organisations/schools-commissioners-group"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C2C07-12F3-4F79-9F9E-646DA347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4685</Words>
  <Characters>26706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NASUWT</Company>
  <LinksUpToDate>false</LinksUpToDate>
  <CharactersWithSpaces>31329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Roe</dc:creator>
  <cp:lastModifiedBy>Administrator</cp:lastModifiedBy>
  <cp:revision>23</cp:revision>
  <dcterms:created xsi:type="dcterms:W3CDTF">2016-05-17T07:46:00Z</dcterms:created>
  <dcterms:modified xsi:type="dcterms:W3CDTF">2016-05-17T11:48:00Z</dcterms:modified>
</cp:coreProperties>
</file>