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070C9" w14:textId="690B6BA7" w:rsidR="00847AA5" w:rsidRPr="00FD54BE" w:rsidRDefault="00847AA5" w:rsidP="00847AA5">
      <w:pPr>
        <w:pStyle w:val="Heading2"/>
        <w:spacing w:line="360" w:lineRule="auto"/>
        <w:jc w:val="both"/>
        <w:rPr>
          <w:rFonts w:cs="Arial"/>
          <w:sz w:val="22"/>
          <w:szCs w:val="22"/>
        </w:rPr>
      </w:pPr>
      <w:bookmarkStart w:id="0" w:name="_GoBack"/>
      <w:bookmarkEnd w:id="0"/>
      <w:r w:rsidRPr="00FD54BE">
        <w:rPr>
          <w:rFonts w:cs="Arial"/>
          <w:sz w:val="22"/>
          <w:szCs w:val="22"/>
        </w:rPr>
        <w:t>Template Letter</w:t>
      </w:r>
      <w:r>
        <w:rPr>
          <w:rFonts w:cs="Arial"/>
          <w:sz w:val="22"/>
          <w:szCs w:val="22"/>
        </w:rPr>
        <w:t xml:space="preserve"> </w:t>
      </w:r>
      <w:r w:rsidR="00360577">
        <w:rPr>
          <w:rFonts w:cs="Arial"/>
          <w:sz w:val="22"/>
          <w:szCs w:val="22"/>
        </w:rPr>
        <w:t xml:space="preserve">for teachers employed </w:t>
      </w:r>
      <w:r w:rsidR="005449C6">
        <w:rPr>
          <w:rFonts w:cs="Arial"/>
          <w:sz w:val="22"/>
          <w:szCs w:val="22"/>
        </w:rPr>
        <w:t>under the provisions of the STPC</w:t>
      </w:r>
      <w:r w:rsidR="00285630">
        <w:rPr>
          <w:rFonts w:cs="Arial"/>
          <w:sz w:val="22"/>
          <w:szCs w:val="22"/>
        </w:rPr>
        <w:t>(W)</w:t>
      </w:r>
      <w:r w:rsidR="005449C6">
        <w:rPr>
          <w:rFonts w:cs="Arial"/>
          <w:sz w:val="22"/>
          <w:szCs w:val="22"/>
        </w:rPr>
        <w:t>D</w:t>
      </w:r>
    </w:p>
    <w:p w14:paraId="2A6B280D" w14:textId="77777777" w:rsidR="000516CA" w:rsidRDefault="00847AA5" w:rsidP="00847AA5">
      <w:pPr>
        <w:pStyle w:val="BodyText"/>
        <w:tabs>
          <w:tab w:val="left" w:pos="5953"/>
          <w:tab w:val="right" w:pos="9020"/>
        </w:tabs>
        <w:spacing w:line="360" w:lineRule="auto"/>
        <w:rPr>
          <w:color w:val="2D4A9A"/>
          <w:spacing w:val="-5"/>
        </w:rPr>
      </w:pPr>
      <w:r>
        <w:rPr>
          <w:color w:val="2D4A9A"/>
          <w:spacing w:val="-5"/>
        </w:rPr>
        <w:tab/>
      </w:r>
      <w:r>
        <w:rPr>
          <w:color w:val="2D4A9A"/>
          <w:spacing w:val="-5"/>
        </w:rPr>
        <w:tab/>
      </w:r>
    </w:p>
    <w:p w14:paraId="3D339FB8" w14:textId="617E0C20" w:rsidR="00847AA5" w:rsidRPr="00616643" w:rsidRDefault="000516CA" w:rsidP="00847AA5">
      <w:pPr>
        <w:pStyle w:val="BodyText"/>
        <w:tabs>
          <w:tab w:val="left" w:pos="5953"/>
          <w:tab w:val="right" w:pos="9020"/>
        </w:tabs>
        <w:spacing w:line="360" w:lineRule="auto"/>
        <w:rPr>
          <w:color w:val="2D4A9A"/>
          <w:spacing w:val="-5"/>
        </w:rPr>
      </w:pPr>
      <w:r>
        <w:rPr>
          <w:color w:val="2D4A9A"/>
          <w:spacing w:val="-5"/>
        </w:rPr>
        <w:tab/>
      </w:r>
      <w:r>
        <w:rPr>
          <w:color w:val="2D4A9A"/>
          <w:spacing w:val="-5"/>
        </w:rPr>
        <w:tab/>
      </w:r>
      <w:r w:rsidR="00847AA5" w:rsidRPr="00FD54BE">
        <w:rPr>
          <w:color w:val="2D4A9A"/>
          <w:spacing w:val="-5"/>
        </w:rPr>
        <w:t>[Your</w:t>
      </w:r>
      <w:r w:rsidR="00A70D32">
        <w:rPr>
          <w:color w:val="2D4A9A"/>
          <w:spacing w:val="-14"/>
        </w:rPr>
        <w:t xml:space="preserve"> </w:t>
      </w:r>
      <w:r w:rsidR="00847AA5" w:rsidRPr="00FD54BE">
        <w:rPr>
          <w:color w:val="2D4A9A"/>
          <w:spacing w:val="-3"/>
        </w:rPr>
        <w:t>Name]</w:t>
      </w:r>
    </w:p>
    <w:p w14:paraId="00832160" w14:textId="77777777" w:rsidR="00847AA5" w:rsidRPr="00FD54BE" w:rsidRDefault="00847AA5" w:rsidP="00847AA5">
      <w:pPr>
        <w:pStyle w:val="BodyText"/>
        <w:spacing w:line="360" w:lineRule="auto"/>
        <w:jc w:val="right"/>
      </w:pPr>
      <w:r w:rsidRPr="00FD54BE">
        <w:rPr>
          <w:color w:val="262526"/>
        </w:rPr>
        <w:t>Address line</w:t>
      </w:r>
      <w:r w:rsidRPr="00FD54BE">
        <w:rPr>
          <w:color w:val="262526"/>
          <w:spacing w:val="-4"/>
        </w:rPr>
        <w:t xml:space="preserve"> </w:t>
      </w:r>
      <w:r w:rsidRPr="00FD54BE">
        <w:rPr>
          <w:color w:val="262526"/>
          <w:spacing w:val="-14"/>
        </w:rPr>
        <w:t>1</w:t>
      </w:r>
    </w:p>
    <w:p w14:paraId="41A416F3" w14:textId="77777777" w:rsidR="00847AA5" w:rsidRPr="00FD54BE" w:rsidRDefault="00847AA5" w:rsidP="00847AA5">
      <w:pPr>
        <w:pStyle w:val="BodyText"/>
        <w:spacing w:line="360" w:lineRule="auto"/>
        <w:jc w:val="right"/>
      </w:pPr>
      <w:r w:rsidRPr="00FD54BE">
        <w:rPr>
          <w:color w:val="262526"/>
        </w:rPr>
        <w:t>Address line</w:t>
      </w:r>
      <w:r w:rsidRPr="00FD54BE">
        <w:rPr>
          <w:color w:val="262526"/>
          <w:spacing w:val="-4"/>
        </w:rPr>
        <w:t xml:space="preserve"> </w:t>
      </w:r>
      <w:r w:rsidRPr="00FD54BE">
        <w:rPr>
          <w:color w:val="262526"/>
        </w:rPr>
        <w:t>2</w:t>
      </w:r>
    </w:p>
    <w:p w14:paraId="4F112F29" w14:textId="77777777" w:rsidR="00847AA5" w:rsidRPr="00FD54BE" w:rsidRDefault="00847AA5" w:rsidP="00847AA5">
      <w:pPr>
        <w:pStyle w:val="BodyText"/>
        <w:spacing w:line="360" w:lineRule="auto"/>
        <w:jc w:val="right"/>
      </w:pPr>
      <w:r w:rsidRPr="00FD54BE">
        <w:rPr>
          <w:color w:val="262526"/>
        </w:rPr>
        <w:t>Postcode</w:t>
      </w:r>
    </w:p>
    <w:p w14:paraId="614B16C1" w14:textId="7207544E" w:rsidR="00847AA5" w:rsidRPr="00FD54BE" w:rsidRDefault="00847AA5" w:rsidP="00847AA5">
      <w:pPr>
        <w:pStyle w:val="BodyText"/>
        <w:spacing w:line="360" w:lineRule="auto"/>
        <w:rPr>
          <w:color w:val="2D4A9A"/>
        </w:rPr>
      </w:pPr>
      <w:r w:rsidRPr="00FD54BE">
        <w:rPr>
          <w:color w:val="2D4A9A"/>
        </w:rPr>
        <w:t>[</w:t>
      </w:r>
      <w:r w:rsidR="00A70D32">
        <w:rPr>
          <w:color w:val="2D4A9A"/>
        </w:rPr>
        <w:t>Name of agency/school]</w:t>
      </w:r>
      <w:r w:rsidRPr="00FD54BE">
        <w:rPr>
          <w:color w:val="2D4A9A"/>
        </w:rPr>
        <w:t xml:space="preserve"> </w:t>
      </w:r>
    </w:p>
    <w:p w14:paraId="18B4C24E" w14:textId="77777777" w:rsidR="00847AA5" w:rsidRPr="00FD54BE" w:rsidRDefault="00847AA5" w:rsidP="00847AA5">
      <w:pPr>
        <w:pStyle w:val="BodyText"/>
        <w:spacing w:line="360" w:lineRule="auto"/>
      </w:pPr>
      <w:r w:rsidRPr="00FD54BE">
        <w:rPr>
          <w:color w:val="262526"/>
        </w:rPr>
        <w:t>Address line 1</w:t>
      </w:r>
    </w:p>
    <w:p w14:paraId="698EFC28" w14:textId="77777777" w:rsidR="00847AA5" w:rsidRPr="00FD54BE" w:rsidRDefault="00847AA5" w:rsidP="00847AA5">
      <w:pPr>
        <w:pStyle w:val="BodyText"/>
        <w:spacing w:line="360" w:lineRule="auto"/>
        <w:rPr>
          <w:color w:val="262526"/>
          <w:spacing w:val="-15"/>
        </w:rPr>
      </w:pPr>
      <w:r w:rsidRPr="00FD54BE">
        <w:rPr>
          <w:color w:val="262526"/>
        </w:rPr>
        <w:t xml:space="preserve">Address line </w:t>
      </w:r>
      <w:r w:rsidRPr="00FD54BE">
        <w:rPr>
          <w:color w:val="262526"/>
          <w:spacing w:val="-15"/>
        </w:rPr>
        <w:t xml:space="preserve">2 </w:t>
      </w:r>
    </w:p>
    <w:p w14:paraId="2D6C71DC" w14:textId="77777777" w:rsidR="00847AA5" w:rsidRPr="00FD54BE" w:rsidRDefault="00847AA5" w:rsidP="00847AA5">
      <w:pPr>
        <w:pStyle w:val="BodyText"/>
        <w:spacing w:line="360" w:lineRule="auto"/>
        <w:rPr>
          <w:color w:val="262526"/>
        </w:rPr>
      </w:pPr>
      <w:r w:rsidRPr="00FD54BE">
        <w:rPr>
          <w:color w:val="262526"/>
        </w:rPr>
        <w:t xml:space="preserve">Postcode </w:t>
      </w:r>
    </w:p>
    <w:p w14:paraId="3458CAE8" w14:textId="77777777" w:rsidR="00847AA5" w:rsidRPr="00FD54BE" w:rsidRDefault="00847AA5" w:rsidP="00847AA5">
      <w:pPr>
        <w:pStyle w:val="BodyText"/>
        <w:spacing w:line="360" w:lineRule="auto"/>
      </w:pPr>
      <w:r w:rsidRPr="00FD54BE">
        <w:rPr>
          <w:color w:val="262526"/>
        </w:rPr>
        <w:t>Date</w:t>
      </w:r>
    </w:p>
    <w:p w14:paraId="4D6CF2C8" w14:textId="77777777" w:rsidR="00847AA5" w:rsidRPr="00FD54BE" w:rsidRDefault="00847AA5" w:rsidP="00847AA5">
      <w:pPr>
        <w:pStyle w:val="BodyText"/>
        <w:spacing w:line="360" w:lineRule="auto"/>
        <w:jc w:val="both"/>
      </w:pPr>
    </w:p>
    <w:p w14:paraId="67AACDF4" w14:textId="524F96A9" w:rsidR="00847AA5" w:rsidRPr="00FD54BE" w:rsidRDefault="00847AA5" w:rsidP="00847AA5">
      <w:pPr>
        <w:pStyle w:val="BodyText"/>
        <w:spacing w:line="360" w:lineRule="auto"/>
        <w:jc w:val="both"/>
        <w:rPr>
          <w:color w:val="2D4A9A"/>
        </w:rPr>
      </w:pPr>
      <w:r w:rsidRPr="00FD54BE">
        <w:rPr>
          <w:color w:val="262526"/>
        </w:rPr>
        <w:t xml:space="preserve">Dear </w:t>
      </w:r>
      <w:r w:rsidRPr="00FD54BE">
        <w:rPr>
          <w:color w:val="2D4A9A"/>
        </w:rPr>
        <w:t>[insert name</w:t>
      </w:r>
      <w:r w:rsidR="001B36A8">
        <w:rPr>
          <w:color w:val="2D4A9A"/>
        </w:rPr>
        <w:t xml:space="preserve"> of the agency</w:t>
      </w:r>
      <w:r w:rsidR="001C3A69">
        <w:rPr>
          <w:color w:val="2D4A9A"/>
        </w:rPr>
        <w:t xml:space="preserve"> to begin with and then send an identical letter to the s</w:t>
      </w:r>
      <w:r w:rsidR="001B36A8">
        <w:rPr>
          <w:color w:val="2D4A9A"/>
        </w:rPr>
        <w:t>chool/college if the agency has not responded</w:t>
      </w:r>
      <w:r w:rsidRPr="00FD54BE">
        <w:rPr>
          <w:color w:val="2D4A9A"/>
        </w:rPr>
        <w:t>]</w:t>
      </w:r>
    </w:p>
    <w:p w14:paraId="1EABE7AE" w14:textId="77777777" w:rsidR="00847AA5" w:rsidRPr="00FD54BE" w:rsidRDefault="00847AA5" w:rsidP="00847AA5">
      <w:pPr>
        <w:pStyle w:val="BodyText"/>
        <w:spacing w:line="360" w:lineRule="auto"/>
        <w:jc w:val="both"/>
      </w:pPr>
    </w:p>
    <w:p w14:paraId="43E3B01D" w14:textId="09655ABD" w:rsidR="00847AA5" w:rsidRPr="00FD54BE" w:rsidRDefault="001B36A8" w:rsidP="00847AA5">
      <w:pPr>
        <w:pStyle w:val="Heading3"/>
        <w:spacing w:before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color w:val="262526"/>
        </w:rPr>
        <w:t>REQUEST FOR IN</w:t>
      </w:r>
      <w:r w:rsidR="00847AA5">
        <w:rPr>
          <w:rFonts w:ascii="Arial" w:hAnsi="Arial" w:cs="Arial"/>
          <w:color w:val="262526"/>
        </w:rPr>
        <w:t xml:space="preserve">FORMATION </w:t>
      </w:r>
      <w:r>
        <w:rPr>
          <w:rFonts w:ascii="Arial" w:hAnsi="Arial" w:cs="Arial"/>
          <w:color w:val="262526"/>
        </w:rPr>
        <w:t>UNDER REGULATION 16 OF THE AGENCY WORKERS REGULATIONS (AWR)</w:t>
      </w:r>
    </w:p>
    <w:p w14:paraId="10E82154" w14:textId="77777777" w:rsidR="00847AA5" w:rsidRDefault="00847AA5" w:rsidP="00847AA5">
      <w:pPr>
        <w:pStyle w:val="BodyText"/>
        <w:spacing w:line="360" w:lineRule="auto"/>
        <w:jc w:val="both"/>
        <w:rPr>
          <w:color w:val="262526"/>
        </w:rPr>
      </w:pPr>
    </w:p>
    <w:p w14:paraId="2E6718C9" w14:textId="54DFAAB4" w:rsidR="00670E32" w:rsidRDefault="0020280A" w:rsidP="00670E32">
      <w:pPr>
        <w:pStyle w:val="BodyText"/>
        <w:spacing w:line="360" w:lineRule="auto"/>
        <w:jc w:val="both"/>
        <w:rPr>
          <w:color w:val="262526"/>
        </w:rPr>
      </w:pPr>
      <w:r w:rsidRPr="0020280A">
        <w:rPr>
          <w:color w:val="262526"/>
        </w:rPr>
        <w:t>As I have now completed 12 weeks</w:t>
      </w:r>
      <w:r w:rsidR="00F210C0">
        <w:rPr>
          <w:color w:val="262526"/>
        </w:rPr>
        <w:t xml:space="preserve"> </w:t>
      </w:r>
      <w:r w:rsidR="00F210C0" w:rsidRPr="00F210C0">
        <w:rPr>
          <w:color w:val="2D4A9A"/>
        </w:rPr>
        <w:t>[list the dates from and to</w:t>
      </w:r>
      <w:r w:rsidR="00670E32">
        <w:rPr>
          <w:color w:val="2D4A9A"/>
        </w:rPr>
        <w:t xml:space="preserve"> </w:t>
      </w:r>
      <w:r w:rsidR="00670E32" w:rsidRPr="00670E32">
        <w:rPr>
          <w:b/>
          <w:color w:val="2D4A9A"/>
        </w:rPr>
        <w:t xml:space="preserve">OR </w:t>
      </w:r>
      <w:r w:rsidR="00670E32">
        <w:rPr>
          <w:color w:val="2D4A9A"/>
        </w:rPr>
        <w:t>the series of assignments</w:t>
      </w:r>
      <w:r w:rsidR="00F210C0" w:rsidRPr="00F210C0">
        <w:rPr>
          <w:color w:val="2D4A9A"/>
        </w:rPr>
        <w:t>]</w:t>
      </w:r>
      <w:r w:rsidR="00F210C0">
        <w:rPr>
          <w:color w:val="262526"/>
        </w:rPr>
        <w:t xml:space="preserve"> </w:t>
      </w:r>
      <w:r>
        <w:rPr>
          <w:color w:val="262526"/>
        </w:rPr>
        <w:t xml:space="preserve">undertaking supply teaching </w:t>
      </w:r>
      <w:r w:rsidRPr="0020280A">
        <w:rPr>
          <w:color w:val="262526"/>
        </w:rPr>
        <w:t xml:space="preserve">at </w:t>
      </w:r>
      <w:r w:rsidRPr="00BB5BA0">
        <w:rPr>
          <w:color w:val="2D4A9A"/>
        </w:rPr>
        <w:t>[insert the name of the school/college</w:t>
      </w:r>
      <w:r>
        <w:rPr>
          <w:color w:val="262526"/>
        </w:rPr>
        <w:t xml:space="preserve">], </w:t>
      </w:r>
      <w:r w:rsidRPr="0020280A">
        <w:rPr>
          <w:color w:val="262526"/>
        </w:rPr>
        <w:t>I understand that the provisions laid out under the Agency Workers Regulation</w:t>
      </w:r>
      <w:r w:rsidR="00492104">
        <w:rPr>
          <w:color w:val="262526"/>
        </w:rPr>
        <w:t>s</w:t>
      </w:r>
      <w:r w:rsidRPr="0020280A">
        <w:rPr>
          <w:color w:val="262526"/>
        </w:rPr>
        <w:t xml:space="preserve"> (AWR) entitle me to equal treatment for the purpose of </w:t>
      </w:r>
      <w:r w:rsidR="00670E32">
        <w:rPr>
          <w:color w:val="262526"/>
        </w:rPr>
        <w:t xml:space="preserve">basic </w:t>
      </w:r>
      <w:r w:rsidRPr="0020280A">
        <w:rPr>
          <w:color w:val="262526"/>
        </w:rPr>
        <w:t>pay and working conditions</w:t>
      </w:r>
      <w:r w:rsidR="00670E32">
        <w:rPr>
          <w:color w:val="262526"/>
        </w:rPr>
        <w:t xml:space="preserve">, as if I had been directly recruited by </w:t>
      </w:r>
      <w:r w:rsidR="00670E32" w:rsidRPr="00BB5BA0">
        <w:rPr>
          <w:color w:val="2D4A9A"/>
        </w:rPr>
        <w:t>[insert the name of the school/college</w:t>
      </w:r>
      <w:r w:rsidR="00670E32">
        <w:rPr>
          <w:color w:val="262526"/>
        </w:rPr>
        <w:t>].</w:t>
      </w:r>
    </w:p>
    <w:p w14:paraId="0CB677D3" w14:textId="3BAAD2A7" w:rsidR="001E7839" w:rsidRDefault="001E7839" w:rsidP="00670E32">
      <w:pPr>
        <w:pStyle w:val="BodyText"/>
        <w:spacing w:line="360" w:lineRule="auto"/>
        <w:jc w:val="both"/>
        <w:rPr>
          <w:color w:val="262526"/>
        </w:rPr>
      </w:pPr>
    </w:p>
    <w:p w14:paraId="36E2E36D" w14:textId="7900821C" w:rsidR="00670E32" w:rsidRPr="00670E32" w:rsidRDefault="001E7839" w:rsidP="00670E32">
      <w:pPr>
        <w:pStyle w:val="BodyText"/>
        <w:spacing w:line="360" w:lineRule="auto"/>
        <w:jc w:val="both"/>
        <w:rPr>
          <w:color w:val="262526"/>
        </w:rPr>
      </w:pPr>
      <w:r w:rsidRPr="001E7839">
        <w:rPr>
          <w:color w:val="262526"/>
        </w:rPr>
        <w:t xml:space="preserve">I believe I qualified for </w:t>
      </w:r>
      <w:r>
        <w:rPr>
          <w:color w:val="262526"/>
        </w:rPr>
        <w:t>the right to equal treatment for the purpose of basi</w:t>
      </w:r>
      <w:r w:rsidR="008E6FD7">
        <w:rPr>
          <w:color w:val="262526"/>
        </w:rPr>
        <w:t xml:space="preserve">c pay and working conditions on </w:t>
      </w:r>
      <w:r w:rsidR="008E6FD7" w:rsidRPr="00BB5BA0">
        <w:rPr>
          <w:color w:val="2D4A9A"/>
        </w:rPr>
        <w:t xml:space="preserve">[insert </w:t>
      </w:r>
      <w:r w:rsidR="008E6FD7">
        <w:rPr>
          <w:color w:val="2D4A9A"/>
        </w:rPr>
        <w:t>date</w:t>
      </w:r>
      <w:r w:rsidR="008E6FD7" w:rsidRPr="008E6FD7">
        <w:rPr>
          <w:color w:val="2D4A9A"/>
        </w:rPr>
        <w:t>]</w:t>
      </w:r>
      <w:r w:rsidR="008E6FD7">
        <w:rPr>
          <w:color w:val="262526"/>
        </w:rPr>
        <w:t xml:space="preserve"> after undertaking </w:t>
      </w:r>
      <w:r w:rsidR="00670E32" w:rsidRPr="00670E32">
        <w:rPr>
          <w:color w:val="262526"/>
        </w:rPr>
        <w:t>specified work as defined by Regulation 6 of the Education (Specified Work and Registration) (England) Regulations 2003.</w:t>
      </w:r>
    </w:p>
    <w:p w14:paraId="6C5EAF9D" w14:textId="77777777" w:rsidR="00670E32" w:rsidRDefault="00670E32" w:rsidP="0020280A">
      <w:pPr>
        <w:pStyle w:val="BodyText"/>
        <w:spacing w:line="360" w:lineRule="auto"/>
        <w:jc w:val="both"/>
        <w:rPr>
          <w:color w:val="262526"/>
        </w:rPr>
      </w:pPr>
    </w:p>
    <w:p w14:paraId="4DFC9A61" w14:textId="36A6E775" w:rsidR="008A6215" w:rsidRDefault="00670E32" w:rsidP="008A6215">
      <w:pPr>
        <w:pStyle w:val="BodyText"/>
        <w:spacing w:line="360" w:lineRule="auto"/>
        <w:jc w:val="both"/>
        <w:rPr>
          <w:color w:val="262526"/>
        </w:rPr>
      </w:pPr>
      <w:r>
        <w:rPr>
          <w:color w:val="262526"/>
        </w:rPr>
        <w:t>I understand that t</w:t>
      </w:r>
      <w:r w:rsidR="0020280A" w:rsidRPr="0020280A">
        <w:t xml:space="preserve">eachers </w:t>
      </w:r>
      <w:r w:rsidR="0020280A">
        <w:t xml:space="preserve">working at </w:t>
      </w:r>
      <w:r w:rsidR="0020280A" w:rsidRPr="00BB5BA0">
        <w:rPr>
          <w:color w:val="2D4A9A"/>
        </w:rPr>
        <w:t>[insert the name of the school/college</w:t>
      </w:r>
      <w:r w:rsidR="0020280A">
        <w:rPr>
          <w:color w:val="262526"/>
        </w:rPr>
        <w:t xml:space="preserve">] are engaged </w:t>
      </w:r>
      <w:r>
        <w:rPr>
          <w:color w:val="262526"/>
        </w:rPr>
        <w:t xml:space="preserve">under the terms and conditions of the School Teachers’ Pay and Conditions </w:t>
      </w:r>
      <w:r w:rsidR="00285630">
        <w:rPr>
          <w:color w:val="262526"/>
        </w:rPr>
        <w:t>(Wales) Document (STPC(W)</w:t>
      </w:r>
      <w:r>
        <w:rPr>
          <w:color w:val="262526"/>
        </w:rPr>
        <w:t>D)</w:t>
      </w:r>
      <w:r w:rsidR="008A6215">
        <w:rPr>
          <w:color w:val="262526"/>
        </w:rPr>
        <w:t>.</w:t>
      </w:r>
    </w:p>
    <w:p w14:paraId="635E49B0" w14:textId="77777777" w:rsidR="008A6215" w:rsidRDefault="008A6215" w:rsidP="008A6215">
      <w:pPr>
        <w:pStyle w:val="BodyText"/>
        <w:spacing w:line="360" w:lineRule="auto"/>
        <w:jc w:val="both"/>
        <w:rPr>
          <w:color w:val="262526"/>
        </w:rPr>
      </w:pPr>
    </w:p>
    <w:p w14:paraId="0E5DFB8D" w14:textId="23A49109" w:rsidR="00654281" w:rsidRDefault="006B1ACF" w:rsidP="00654281">
      <w:pPr>
        <w:pStyle w:val="BodyText"/>
        <w:spacing w:line="360" w:lineRule="auto"/>
        <w:jc w:val="both"/>
      </w:pPr>
      <w:r w:rsidRPr="008A6215">
        <w:rPr>
          <w:color w:val="262526"/>
        </w:rPr>
        <w:t xml:space="preserve">If </w:t>
      </w:r>
      <w:r w:rsidR="008A6215">
        <w:rPr>
          <w:color w:val="262526"/>
        </w:rPr>
        <w:t xml:space="preserve">the </w:t>
      </w:r>
      <w:r w:rsidR="008A6215" w:rsidRPr="00BB5BA0">
        <w:rPr>
          <w:color w:val="2D4A9A"/>
        </w:rPr>
        <w:t>[insert the name of the school/college</w:t>
      </w:r>
      <w:r w:rsidR="008A6215">
        <w:rPr>
          <w:color w:val="262526"/>
        </w:rPr>
        <w:t>] had recruited me directly, I believe I would have been entitled to be paid under the provisions of the STPC</w:t>
      </w:r>
      <w:r w:rsidR="00285630">
        <w:rPr>
          <w:color w:val="262526"/>
        </w:rPr>
        <w:t>(W)</w:t>
      </w:r>
      <w:r w:rsidR="008A6215">
        <w:rPr>
          <w:color w:val="262526"/>
        </w:rPr>
        <w:t>D for teachers employed on a short-notice basis, meaning that I should be entitled to a daily rate equivalent of</w:t>
      </w:r>
      <w:r w:rsidR="00654281">
        <w:rPr>
          <w:color w:val="262526"/>
        </w:rPr>
        <w:t xml:space="preserve"> 1/195 </w:t>
      </w:r>
      <w:r w:rsidR="008A49A2">
        <w:rPr>
          <w:color w:val="262526"/>
        </w:rPr>
        <w:t xml:space="preserve">of </w:t>
      </w:r>
      <w:r w:rsidR="003B4961">
        <w:rPr>
          <w:color w:val="2D4A9A"/>
        </w:rPr>
        <w:t xml:space="preserve">[insert </w:t>
      </w:r>
      <w:r w:rsidR="00BD2D6C">
        <w:rPr>
          <w:color w:val="2D4A9A"/>
        </w:rPr>
        <w:t xml:space="preserve">salary for the relevant </w:t>
      </w:r>
      <w:r w:rsidR="00932FB9">
        <w:rPr>
          <w:color w:val="2D4A9A"/>
        </w:rPr>
        <w:t>point on the pay scale e.g. M6</w:t>
      </w:r>
      <w:r w:rsidR="00654281">
        <w:rPr>
          <w:color w:val="2D4A9A"/>
        </w:rPr>
        <w:t>]</w:t>
      </w:r>
      <w:r w:rsidR="00492104">
        <w:rPr>
          <w:color w:val="2D4A9A"/>
        </w:rPr>
        <w:t>,</w:t>
      </w:r>
      <w:r w:rsidR="0045100C">
        <w:rPr>
          <w:color w:val="2D4A9A"/>
        </w:rPr>
        <w:t xml:space="preserve"> </w:t>
      </w:r>
      <w:r w:rsidR="0045100C" w:rsidRPr="0045100C">
        <w:t xml:space="preserve">which equates to </w:t>
      </w:r>
      <w:r w:rsidR="0045100C">
        <w:rPr>
          <w:color w:val="2D4A9A"/>
        </w:rPr>
        <w:t>[insert relevant amount</w:t>
      </w:r>
      <w:r w:rsidR="008A49A2">
        <w:rPr>
          <w:color w:val="2D4A9A"/>
        </w:rPr>
        <w:t xml:space="preserve"> as a </w:t>
      </w:r>
      <w:r w:rsidR="00BD2D6C">
        <w:rPr>
          <w:color w:val="2D4A9A"/>
        </w:rPr>
        <w:t xml:space="preserve">gross </w:t>
      </w:r>
      <w:r w:rsidR="008A49A2">
        <w:rPr>
          <w:color w:val="2D4A9A"/>
        </w:rPr>
        <w:t>daily rate</w:t>
      </w:r>
      <w:r w:rsidR="0045100C">
        <w:rPr>
          <w:color w:val="2D4A9A"/>
        </w:rPr>
        <w:t>]</w:t>
      </w:r>
      <w:r w:rsidR="00BD2D6C">
        <w:t>.</w:t>
      </w:r>
    </w:p>
    <w:p w14:paraId="7F9C59D4" w14:textId="4F7969C0" w:rsidR="003B4961" w:rsidRDefault="003B4961" w:rsidP="00654281">
      <w:pPr>
        <w:pStyle w:val="BodyText"/>
        <w:spacing w:line="360" w:lineRule="auto"/>
        <w:jc w:val="both"/>
      </w:pPr>
    </w:p>
    <w:p w14:paraId="7898415E" w14:textId="77777777" w:rsidR="00505408" w:rsidRDefault="003B4961" w:rsidP="00654281">
      <w:pPr>
        <w:pStyle w:val="BodyText"/>
        <w:spacing w:line="360" w:lineRule="auto"/>
        <w:jc w:val="both"/>
      </w:pPr>
      <w:r w:rsidRPr="003B4961">
        <w:t xml:space="preserve">As such, I should have been receiving the </w:t>
      </w:r>
      <w:r>
        <w:t xml:space="preserve">daily rate referenced above from </w:t>
      </w:r>
      <w:r w:rsidRPr="003B4961">
        <w:rPr>
          <w:color w:val="2D4A9A"/>
        </w:rPr>
        <w:t>[insert qualifying date here]</w:t>
      </w:r>
      <w:r w:rsidR="00505408" w:rsidRPr="00505408">
        <w:t xml:space="preserve">, but instead I am currently receiving a daily rate of </w:t>
      </w:r>
      <w:r w:rsidR="00505408" w:rsidRPr="00505408">
        <w:rPr>
          <w:color w:val="2D4A9A"/>
        </w:rPr>
        <w:t>[insert daily rate here]</w:t>
      </w:r>
      <w:r w:rsidR="00505408">
        <w:t>.</w:t>
      </w:r>
    </w:p>
    <w:p w14:paraId="7387D421" w14:textId="77777777" w:rsidR="00505408" w:rsidRDefault="00505408" w:rsidP="00654281">
      <w:pPr>
        <w:pStyle w:val="BodyText"/>
        <w:spacing w:line="360" w:lineRule="auto"/>
        <w:jc w:val="both"/>
      </w:pPr>
    </w:p>
    <w:p w14:paraId="1B3BC999" w14:textId="088D0A51" w:rsidR="00505408" w:rsidRDefault="00505408" w:rsidP="00505408">
      <w:pPr>
        <w:pStyle w:val="BodyText"/>
        <w:spacing w:line="360" w:lineRule="auto"/>
        <w:jc w:val="both"/>
      </w:pPr>
      <w:r>
        <w:t>If you could please provide me with the following information as soon as reasonably practicable, but no later than 28 da</w:t>
      </w:r>
      <w:r w:rsidR="00191805">
        <w:t xml:space="preserve">ys from receipt of this letter, </w:t>
      </w:r>
      <w:r>
        <w:t>that would be greatly appreciat</w:t>
      </w:r>
      <w:r w:rsidR="00191805">
        <w:t>ed:</w:t>
      </w:r>
    </w:p>
    <w:p w14:paraId="318FE17B" w14:textId="7914FF39" w:rsidR="00505408" w:rsidRDefault="00505408" w:rsidP="00505408">
      <w:pPr>
        <w:pStyle w:val="BodyText"/>
        <w:spacing w:line="360" w:lineRule="auto"/>
        <w:jc w:val="both"/>
      </w:pPr>
    </w:p>
    <w:p w14:paraId="29B85AD9" w14:textId="1428C2DC" w:rsidR="006B1ACF" w:rsidRPr="00505408" w:rsidRDefault="00191805" w:rsidP="00F74099">
      <w:pPr>
        <w:pStyle w:val="BodyText"/>
        <w:numPr>
          <w:ilvl w:val="0"/>
          <w:numId w:val="19"/>
        </w:numPr>
        <w:spacing w:line="360" w:lineRule="auto"/>
        <w:jc w:val="both"/>
      </w:pPr>
      <w:r>
        <w:t xml:space="preserve">all the </w:t>
      </w:r>
      <w:r w:rsidR="006B1ACF" w:rsidRPr="00505408">
        <w:t xml:space="preserve">information relating to </w:t>
      </w:r>
      <w:r>
        <w:t>the ‘</w:t>
      </w:r>
      <w:r w:rsidR="006B1ACF" w:rsidRPr="00505408">
        <w:t>basic</w:t>
      </w:r>
      <w:r>
        <w:t>’</w:t>
      </w:r>
      <w:r w:rsidR="006B1ACF" w:rsidRPr="00505408">
        <w:t xml:space="preserve"> working and employment conditions of teachers</w:t>
      </w:r>
      <w:r>
        <w:t xml:space="preserve"> at </w:t>
      </w:r>
      <w:r w:rsidRPr="00BB5BA0">
        <w:rPr>
          <w:color w:val="2D4A9A"/>
        </w:rPr>
        <w:t>[insert the name of the school/college</w:t>
      </w:r>
      <w:r>
        <w:rPr>
          <w:color w:val="262526"/>
        </w:rPr>
        <w:t>]</w:t>
      </w:r>
      <w:r>
        <w:t>;</w:t>
      </w:r>
    </w:p>
    <w:p w14:paraId="3587AD88" w14:textId="4E134153" w:rsidR="006B1ACF" w:rsidRPr="00505408" w:rsidRDefault="00191805" w:rsidP="009F1B73">
      <w:pPr>
        <w:pStyle w:val="BodyText"/>
        <w:numPr>
          <w:ilvl w:val="0"/>
          <w:numId w:val="19"/>
        </w:numPr>
        <w:spacing w:line="360" w:lineRule="auto"/>
        <w:jc w:val="both"/>
      </w:pPr>
      <w:r>
        <w:t xml:space="preserve">the criteria that the school/college </w:t>
      </w:r>
      <w:r w:rsidRPr="00191805">
        <w:rPr>
          <w:color w:val="2D4A9A"/>
        </w:rPr>
        <w:t>[delete as appropriate]</w:t>
      </w:r>
      <w:r>
        <w:t xml:space="preserve"> c</w:t>
      </w:r>
      <w:r w:rsidR="006B1ACF" w:rsidRPr="00505408">
        <w:t xml:space="preserve">onsidered when determining the </w:t>
      </w:r>
      <w:r>
        <w:t>‘</w:t>
      </w:r>
      <w:r w:rsidR="006B1ACF" w:rsidRPr="00505408">
        <w:t>basic</w:t>
      </w:r>
      <w:r>
        <w:t>’</w:t>
      </w:r>
      <w:r w:rsidR="006B1ACF" w:rsidRPr="00505408">
        <w:t xml:space="preserve"> working and employment</w:t>
      </w:r>
      <w:r>
        <w:t xml:space="preserve"> </w:t>
      </w:r>
      <w:r w:rsidR="006B1ACF" w:rsidRPr="00505408">
        <w:t xml:space="preserve">conditions which applied to me from </w:t>
      </w:r>
      <w:r w:rsidR="006B1ACF" w:rsidRPr="00191805">
        <w:rPr>
          <w:color w:val="2D4A9A"/>
        </w:rPr>
        <w:t>[</w:t>
      </w:r>
      <w:r w:rsidRPr="00191805">
        <w:rPr>
          <w:color w:val="2D4A9A"/>
        </w:rPr>
        <w:t>insert qualifying date]</w:t>
      </w:r>
      <w:r>
        <w:t xml:space="preserve">; </w:t>
      </w:r>
    </w:p>
    <w:p w14:paraId="0F25FD7C" w14:textId="06CA8E25" w:rsidR="006B1ACF" w:rsidRPr="00505408" w:rsidRDefault="00191805" w:rsidP="00395744">
      <w:pPr>
        <w:pStyle w:val="BodyText"/>
        <w:numPr>
          <w:ilvl w:val="0"/>
          <w:numId w:val="19"/>
        </w:numPr>
        <w:spacing w:line="360" w:lineRule="auto"/>
        <w:jc w:val="both"/>
      </w:pPr>
      <w:r>
        <w:t xml:space="preserve">the relevant terms and conditions that the school/college </w:t>
      </w:r>
      <w:r w:rsidRPr="00191805">
        <w:rPr>
          <w:color w:val="2D4A9A"/>
        </w:rPr>
        <w:t>[delete as appropriate]</w:t>
      </w:r>
      <w:r>
        <w:t xml:space="preserve"> believes applies to a ‘comparable’ employee, including an explanation of the basis on which the school/college </w:t>
      </w:r>
      <w:r w:rsidR="00395744" w:rsidRPr="00395744">
        <w:rPr>
          <w:color w:val="2D4A9A"/>
        </w:rPr>
        <w:t xml:space="preserve">[delete as appropriate] </w:t>
      </w:r>
      <w:r w:rsidR="006B1ACF" w:rsidRPr="00505408">
        <w:t>believe</w:t>
      </w:r>
      <w:r w:rsidR="00395744">
        <w:t>s</w:t>
      </w:r>
      <w:r>
        <w:t xml:space="preserve"> </w:t>
      </w:r>
      <w:r w:rsidR="00395744">
        <w:t xml:space="preserve">such an </w:t>
      </w:r>
      <w:r w:rsidR="006B1ACF" w:rsidRPr="00505408">
        <w:t>employee is ‘comparable’.</w:t>
      </w:r>
      <w:r w:rsidR="005449C6">
        <w:rPr>
          <w:rStyle w:val="FootnoteReference"/>
        </w:rPr>
        <w:footnoteReference w:id="1"/>
      </w:r>
    </w:p>
    <w:p w14:paraId="468B220C" w14:textId="01456E0B" w:rsidR="00BB0A02" w:rsidRDefault="00BB0A02" w:rsidP="006B1ACF">
      <w:pPr>
        <w:widowControl/>
        <w:adjustRightInd w:val="0"/>
        <w:rPr>
          <w:rFonts w:ascii="MuseoSans-300" w:eastAsiaTheme="minorHAnsi" w:hAnsi="MuseoSans-300" w:cs="MuseoSans-300"/>
          <w:szCs w:val="24"/>
          <w:lang w:val="en-GB"/>
        </w:rPr>
      </w:pPr>
    </w:p>
    <w:p w14:paraId="5F9B4162" w14:textId="710878F9" w:rsidR="005449C6" w:rsidRPr="005449C6" w:rsidRDefault="005449C6" w:rsidP="006B1ACF">
      <w:pPr>
        <w:widowControl/>
        <w:adjustRightInd w:val="0"/>
        <w:rPr>
          <w:rFonts w:eastAsiaTheme="minorHAnsi"/>
          <w:sz w:val="22"/>
          <w:szCs w:val="24"/>
          <w:lang w:val="en-GB"/>
        </w:rPr>
      </w:pPr>
      <w:r w:rsidRPr="005449C6">
        <w:rPr>
          <w:rFonts w:eastAsiaTheme="minorHAnsi"/>
          <w:sz w:val="22"/>
          <w:szCs w:val="24"/>
          <w:lang w:val="en-GB"/>
        </w:rPr>
        <w:t>I very much look forward t</w:t>
      </w:r>
      <w:r>
        <w:rPr>
          <w:rFonts w:eastAsiaTheme="minorHAnsi"/>
          <w:sz w:val="22"/>
          <w:szCs w:val="24"/>
          <w:lang w:val="en-GB"/>
        </w:rPr>
        <w:t xml:space="preserve">o hearing from you </w:t>
      </w:r>
      <w:r w:rsidR="007C11EF">
        <w:rPr>
          <w:rFonts w:eastAsiaTheme="minorHAnsi"/>
          <w:sz w:val="22"/>
          <w:szCs w:val="24"/>
          <w:lang w:val="en-GB"/>
        </w:rPr>
        <w:t>in the future.</w:t>
      </w:r>
    </w:p>
    <w:p w14:paraId="1196E35D" w14:textId="77777777" w:rsidR="005449C6" w:rsidRPr="005449C6" w:rsidRDefault="005449C6" w:rsidP="006B1ACF">
      <w:pPr>
        <w:tabs>
          <w:tab w:val="left" w:pos="6133"/>
        </w:tabs>
        <w:spacing w:line="360" w:lineRule="auto"/>
        <w:rPr>
          <w:rFonts w:eastAsiaTheme="minorHAnsi"/>
          <w:sz w:val="22"/>
          <w:szCs w:val="24"/>
          <w:lang w:val="en-GB"/>
        </w:rPr>
      </w:pPr>
    </w:p>
    <w:p w14:paraId="763AC9E8" w14:textId="07B8CA97" w:rsidR="006B1ACF" w:rsidRPr="005449C6" w:rsidRDefault="006B1ACF" w:rsidP="006B1ACF">
      <w:pPr>
        <w:tabs>
          <w:tab w:val="left" w:pos="6133"/>
        </w:tabs>
        <w:spacing w:line="360" w:lineRule="auto"/>
        <w:rPr>
          <w:sz w:val="20"/>
        </w:rPr>
      </w:pPr>
      <w:r w:rsidRPr="005449C6">
        <w:rPr>
          <w:rFonts w:eastAsiaTheme="minorHAnsi"/>
          <w:sz w:val="22"/>
          <w:szCs w:val="24"/>
          <w:lang w:val="en-GB"/>
        </w:rPr>
        <w:t>Yours sincerely</w:t>
      </w:r>
      <w:r w:rsidR="007C11EF">
        <w:rPr>
          <w:rFonts w:eastAsiaTheme="minorHAnsi"/>
          <w:sz w:val="22"/>
          <w:szCs w:val="24"/>
          <w:lang w:val="en-GB"/>
        </w:rPr>
        <w:t>,</w:t>
      </w:r>
    </w:p>
    <w:p w14:paraId="76F54EC7" w14:textId="77777777" w:rsidR="006B1ACF" w:rsidRPr="006B1ACF" w:rsidRDefault="006B1ACF" w:rsidP="006B1ACF">
      <w:pPr>
        <w:rPr>
          <w:sz w:val="22"/>
        </w:rPr>
      </w:pPr>
    </w:p>
    <w:p w14:paraId="075840D5" w14:textId="77777777" w:rsidR="006B1ACF" w:rsidRPr="006B1ACF" w:rsidRDefault="006B1ACF" w:rsidP="006B1ACF">
      <w:pPr>
        <w:rPr>
          <w:sz w:val="22"/>
        </w:rPr>
      </w:pPr>
    </w:p>
    <w:p w14:paraId="47BFCDF1" w14:textId="77777777" w:rsidR="006B1ACF" w:rsidRPr="006B1ACF" w:rsidRDefault="006B1ACF" w:rsidP="006B1ACF">
      <w:pPr>
        <w:rPr>
          <w:sz w:val="22"/>
        </w:rPr>
      </w:pPr>
    </w:p>
    <w:p w14:paraId="255AC8AA" w14:textId="77777777" w:rsidR="006B1ACF" w:rsidRPr="006B1ACF" w:rsidRDefault="006B1ACF" w:rsidP="006B1ACF">
      <w:pPr>
        <w:rPr>
          <w:sz w:val="22"/>
        </w:rPr>
      </w:pPr>
    </w:p>
    <w:p w14:paraId="36153F03" w14:textId="77777777" w:rsidR="006B1ACF" w:rsidRPr="006B1ACF" w:rsidRDefault="006B1ACF" w:rsidP="006B1ACF">
      <w:pPr>
        <w:rPr>
          <w:sz w:val="22"/>
        </w:rPr>
      </w:pPr>
    </w:p>
    <w:p w14:paraId="2A57AF55" w14:textId="4D1EF3D1" w:rsidR="00BB0A02" w:rsidRDefault="00BB0A02" w:rsidP="006B1ACF">
      <w:pPr>
        <w:rPr>
          <w:sz w:val="22"/>
        </w:rPr>
      </w:pPr>
    </w:p>
    <w:p w14:paraId="377C7DA1" w14:textId="779704AE" w:rsidR="000F1A52" w:rsidRDefault="000F1A52" w:rsidP="006B1ACF">
      <w:pPr>
        <w:rPr>
          <w:sz w:val="22"/>
        </w:rPr>
      </w:pPr>
    </w:p>
    <w:p w14:paraId="779B7ECB" w14:textId="67D793D9" w:rsidR="000F1A52" w:rsidRDefault="000F1A52" w:rsidP="006B1ACF">
      <w:pPr>
        <w:rPr>
          <w:sz w:val="22"/>
        </w:rPr>
      </w:pPr>
    </w:p>
    <w:p w14:paraId="544FE37E" w14:textId="082CB63F" w:rsidR="000F1A52" w:rsidRDefault="000F1A52" w:rsidP="006B1ACF">
      <w:pPr>
        <w:rPr>
          <w:sz w:val="22"/>
        </w:rPr>
      </w:pPr>
    </w:p>
    <w:p w14:paraId="365845BC" w14:textId="4913A143" w:rsidR="000F1A52" w:rsidRDefault="000F1A52" w:rsidP="006B1ACF">
      <w:pPr>
        <w:rPr>
          <w:sz w:val="22"/>
        </w:rPr>
      </w:pPr>
    </w:p>
    <w:p w14:paraId="111E6321" w14:textId="20235A29" w:rsidR="000F1A52" w:rsidRDefault="000F1A52" w:rsidP="006B1ACF">
      <w:pPr>
        <w:rPr>
          <w:sz w:val="22"/>
        </w:rPr>
      </w:pPr>
    </w:p>
    <w:p w14:paraId="07468DD2" w14:textId="4EEEC79D" w:rsidR="000F1A52" w:rsidRDefault="000F1A52" w:rsidP="006B1ACF">
      <w:pPr>
        <w:rPr>
          <w:sz w:val="22"/>
        </w:rPr>
      </w:pPr>
    </w:p>
    <w:p w14:paraId="396CB4A4" w14:textId="3BD76F28" w:rsidR="000F1A52" w:rsidRDefault="000F1A52" w:rsidP="006B1ACF">
      <w:pPr>
        <w:rPr>
          <w:sz w:val="22"/>
        </w:rPr>
      </w:pPr>
    </w:p>
    <w:p w14:paraId="52D02F44" w14:textId="77777777" w:rsidR="000F1A52" w:rsidRDefault="000F1A52" w:rsidP="006B1ACF">
      <w:pPr>
        <w:rPr>
          <w:sz w:val="22"/>
        </w:rPr>
      </w:pPr>
    </w:p>
    <w:p w14:paraId="1110C6DA" w14:textId="7B5CD158" w:rsidR="00BB0A02" w:rsidRDefault="00BB0A02" w:rsidP="006B1ACF">
      <w:pPr>
        <w:rPr>
          <w:sz w:val="22"/>
        </w:rPr>
      </w:pPr>
    </w:p>
    <w:p w14:paraId="192DF0DF" w14:textId="77777777" w:rsidR="009D3F6D" w:rsidRDefault="009D3F6D" w:rsidP="006B1ACF">
      <w:pPr>
        <w:tabs>
          <w:tab w:val="left" w:pos="2049"/>
        </w:tabs>
        <w:rPr>
          <w:sz w:val="22"/>
        </w:rPr>
      </w:pPr>
    </w:p>
    <w:sectPr w:rsidR="009D3F6D" w:rsidSect="003B05F9">
      <w:footerReference w:type="even" r:id="rId8"/>
      <w:footnotePr>
        <w:numRestart w:val="eachSect"/>
      </w:footnotePr>
      <w:type w:val="continuous"/>
      <w:pgSz w:w="11900" w:h="16820"/>
      <w:pgMar w:top="1440" w:right="1440" w:bottom="1440" w:left="1440" w:header="0" w:footer="21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5D0ED" w14:textId="77777777" w:rsidR="007F6A08" w:rsidRDefault="007F6A08">
      <w:r>
        <w:separator/>
      </w:r>
    </w:p>
  </w:endnote>
  <w:endnote w:type="continuationSeparator" w:id="0">
    <w:p w14:paraId="51A8E4EF" w14:textId="77777777" w:rsidR="007F6A08" w:rsidRDefault="007F6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-Heavy">
    <w:altName w:val="Calibri"/>
    <w:panose1 w:val="020B0703020203020204"/>
    <w:charset w:val="00"/>
    <w:family w:val="swiss"/>
    <w:pitch w:val="variable"/>
    <w:sig w:usb0="800000AF" w:usb1="5000204A" w:usb2="00000000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FNFE M+ Helvetica Neue">
    <w:altName w:val="Helvetica Neue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useoSans-300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13273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15C216" w14:textId="14AFDDBB" w:rsidR="004D08D3" w:rsidRDefault="004D08D3">
        <w:pPr>
          <w:pStyle w:val="Footer"/>
          <w:jc w:val="right"/>
        </w:pPr>
        <w:r w:rsidRPr="004D08D3">
          <w:rPr>
            <w:sz w:val="20"/>
          </w:rPr>
          <w:fldChar w:fldCharType="begin"/>
        </w:r>
        <w:r w:rsidRPr="004D08D3">
          <w:rPr>
            <w:sz w:val="20"/>
          </w:rPr>
          <w:instrText xml:space="preserve"> PAGE   \* MERGEFORMAT </w:instrText>
        </w:r>
        <w:r w:rsidRPr="004D08D3">
          <w:rPr>
            <w:sz w:val="20"/>
          </w:rPr>
          <w:fldChar w:fldCharType="separate"/>
        </w:r>
        <w:r w:rsidR="009D3F6D">
          <w:rPr>
            <w:noProof/>
            <w:sz w:val="20"/>
          </w:rPr>
          <w:t>6</w:t>
        </w:r>
        <w:r w:rsidRPr="004D08D3">
          <w:rPr>
            <w:noProof/>
            <w:sz w:val="20"/>
          </w:rPr>
          <w:fldChar w:fldCharType="end"/>
        </w:r>
      </w:p>
    </w:sdtContent>
  </w:sdt>
  <w:p w14:paraId="0D0368F3" w14:textId="77777777" w:rsidR="004D08D3" w:rsidRDefault="004D08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68D8B" w14:textId="77777777" w:rsidR="007F6A08" w:rsidRDefault="007F6A08">
      <w:r>
        <w:separator/>
      </w:r>
    </w:p>
  </w:footnote>
  <w:footnote w:type="continuationSeparator" w:id="0">
    <w:p w14:paraId="0A3BD3D1" w14:textId="77777777" w:rsidR="007F6A08" w:rsidRDefault="007F6A08">
      <w:r>
        <w:continuationSeparator/>
      </w:r>
    </w:p>
  </w:footnote>
  <w:footnote w:id="1">
    <w:p w14:paraId="3AB567D1" w14:textId="028ED291" w:rsidR="005449C6" w:rsidRDefault="005449C6" w:rsidP="005449C6">
      <w:pPr>
        <w:widowControl/>
        <w:adjustRightInd w:val="0"/>
      </w:pPr>
      <w:r>
        <w:rPr>
          <w:rStyle w:val="FootnoteReference"/>
        </w:rPr>
        <w:footnoteRef/>
      </w:r>
      <w:r>
        <w:t xml:space="preserve"> </w:t>
      </w:r>
      <w:r w:rsidRPr="005449C6">
        <w:rPr>
          <w:sz w:val="18"/>
        </w:rPr>
        <w:t xml:space="preserve">Please note that whilst the school/college is not legally obliged to respond to your request, if it fails to </w:t>
      </w:r>
      <w:r w:rsidR="00492104">
        <w:rPr>
          <w:sz w:val="18"/>
        </w:rPr>
        <w:t xml:space="preserve">do </w:t>
      </w:r>
      <w:r w:rsidRPr="005449C6">
        <w:rPr>
          <w:sz w:val="18"/>
        </w:rPr>
        <w:t>so, an employment tribunal is entitled to draw an adverse inference from any such failure, or from evasive or equivocal responses.</w:t>
      </w:r>
    </w:p>
    <w:p w14:paraId="693C5960" w14:textId="77777777" w:rsidR="005449C6" w:rsidRDefault="005449C6" w:rsidP="005449C6">
      <w:pPr>
        <w:widowControl/>
        <w:adjustRightInd w:val="0"/>
      </w:pPr>
    </w:p>
    <w:sdt>
      <w:sdtPr>
        <w:id w:val="1975798130"/>
        <w:docPartObj>
          <w:docPartGallery w:val="Page Numbers (Bottom of Page)"/>
          <w:docPartUnique/>
        </w:docPartObj>
      </w:sdtPr>
      <w:sdtEndPr>
        <w:rPr>
          <w:sz w:val="18"/>
        </w:rPr>
      </w:sdtEndPr>
      <w:sdtContent>
        <w:p w14:paraId="78C0F366" w14:textId="107BADA1" w:rsidR="005449C6" w:rsidRPr="005449C6" w:rsidRDefault="005449C6" w:rsidP="005449C6">
          <w:pPr>
            <w:widowControl/>
            <w:adjustRightInd w:val="0"/>
          </w:pPr>
        </w:p>
        <w:p w14:paraId="1D468A7D" w14:textId="1FDE6CA0" w:rsidR="005449C6" w:rsidRPr="005449C6" w:rsidRDefault="007F6A08" w:rsidP="000516CA">
          <w:pPr>
            <w:pStyle w:val="Footer"/>
            <w:jc w:val="center"/>
            <w:rPr>
              <w:sz w:val="18"/>
            </w:rPr>
          </w:pPr>
        </w:p>
      </w:sdtContent>
    </w:sdt>
    <w:p w14:paraId="363BAFC2" w14:textId="77777777" w:rsidR="005449C6" w:rsidRPr="005449C6" w:rsidRDefault="005449C6" w:rsidP="005449C6">
      <w:pPr>
        <w:pStyle w:val="BodyText"/>
        <w:spacing w:line="14" w:lineRule="auto"/>
        <w:rPr>
          <w:sz w:val="24"/>
        </w:rPr>
      </w:pPr>
    </w:p>
    <w:p w14:paraId="225467A8" w14:textId="363E7735" w:rsidR="005449C6" w:rsidRPr="005449C6" w:rsidRDefault="005449C6">
      <w:pPr>
        <w:pStyle w:val="FootnoteText"/>
        <w:rPr>
          <w:sz w:val="24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D28C5"/>
    <w:multiLevelType w:val="multilevel"/>
    <w:tmpl w:val="7E0AD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1327D"/>
    <w:multiLevelType w:val="hybridMultilevel"/>
    <w:tmpl w:val="20942B6E"/>
    <w:lvl w:ilvl="0" w:tplc="16028A90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1A175E"/>
    <w:multiLevelType w:val="hybridMultilevel"/>
    <w:tmpl w:val="5FC23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E1205"/>
    <w:multiLevelType w:val="hybridMultilevel"/>
    <w:tmpl w:val="F5EA9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977CC"/>
    <w:multiLevelType w:val="hybridMultilevel"/>
    <w:tmpl w:val="5FC23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74054"/>
    <w:multiLevelType w:val="hybridMultilevel"/>
    <w:tmpl w:val="3006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34C63"/>
    <w:multiLevelType w:val="hybridMultilevel"/>
    <w:tmpl w:val="7EA4C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101EB"/>
    <w:multiLevelType w:val="hybridMultilevel"/>
    <w:tmpl w:val="8CAAFC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DA1775"/>
    <w:multiLevelType w:val="hybridMultilevel"/>
    <w:tmpl w:val="0B842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00164"/>
    <w:multiLevelType w:val="hybridMultilevel"/>
    <w:tmpl w:val="29B2FA96"/>
    <w:lvl w:ilvl="0" w:tplc="0409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0" w15:restartNumberingAfterBreak="0">
    <w:nsid w:val="44F24395"/>
    <w:multiLevelType w:val="hybridMultilevel"/>
    <w:tmpl w:val="0DCA3BF0"/>
    <w:lvl w:ilvl="0" w:tplc="16028A9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54935"/>
    <w:multiLevelType w:val="hybridMultilevel"/>
    <w:tmpl w:val="5900AFD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A974720"/>
    <w:multiLevelType w:val="hybridMultilevel"/>
    <w:tmpl w:val="A094D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91F8B"/>
    <w:multiLevelType w:val="hybridMultilevel"/>
    <w:tmpl w:val="8990E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55BA4"/>
    <w:multiLevelType w:val="hybridMultilevel"/>
    <w:tmpl w:val="E50A2CE8"/>
    <w:lvl w:ilvl="0" w:tplc="16028A90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2119A5"/>
    <w:multiLevelType w:val="hybridMultilevel"/>
    <w:tmpl w:val="0032C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E86887"/>
    <w:multiLevelType w:val="hybridMultilevel"/>
    <w:tmpl w:val="B60C9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430CC4"/>
    <w:multiLevelType w:val="hybridMultilevel"/>
    <w:tmpl w:val="BC7EB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A93B21"/>
    <w:multiLevelType w:val="hybridMultilevel"/>
    <w:tmpl w:val="8332BA50"/>
    <w:lvl w:ilvl="0" w:tplc="16028A9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7E4690"/>
    <w:multiLevelType w:val="hybridMultilevel"/>
    <w:tmpl w:val="9B660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9"/>
  </w:num>
  <w:num w:numId="4">
    <w:abstractNumId w:val="5"/>
  </w:num>
  <w:num w:numId="5">
    <w:abstractNumId w:val="6"/>
  </w:num>
  <w:num w:numId="6">
    <w:abstractNumId w:val="8"/>
  </w:num>
  <w:num w:numId="7">
    <w:abstractNumId w:val="17"/>
  </w:num>
  <w:num w:numId="8">
    <w:abstractNumId w:val="3"/>
  </w:num>
  <w:num w:numId="9">
    <w:abstractNumId w:val="13"/>
  </w:num>
  <w:num w:numId="10">
    <w:abstractNumId w:val="10"/>
  </w:num>
  <w:num w:numId="11">
    <w:abstractNumId w:val="11"/>
  </w:num>
  <w:num w:numId="12">
    <w:abstractNumId w:val="0"/>
  </w:num>
  <w:num w:numId="13">
    <w:abstractNumId w:val="18"/>
  </w:num>
  <w:num w:numId="14">
    <w:abstractNumId w:val="14"/>
  </w:num>
  <w:num w:numId="15">
    <w:abstractNumId w:val="16"/>
  </w:num>
  <w:num w:numId="16">
    <w:abstractNumId w:val="12"/>
  </w:num>
  <w:num w:numId="17">
    <w:abstractNumId w:val="1"/>
  </w:num>
  <w:num w:numId="18">
    <w:abstractNumId w:val="7"/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D83"/>
    <w:rsid w:val="00020338"/>
    <w:rsid w:val="00035E9E"/>
    <w:rsid w:val="000467B9"/>
    <w:rsid w:val="00046F86"/>
    <w:rsid w:val="000516CA"/>
    <w:rsid w:val="00054C0C"/>
    <w:rsid w:val="00065B28"/>
    <w:rsid w:val="00065F17"/>
    <w:rsid w:val="000F1A52"/>
    <w:rsid w:val="000F6996"/>
    <w:rsid w:val="001707E5"/>
    <w:rsid w:val="0017195B"/>
    <w:rsid w:val="00180D12"/>
    <w:rsid w:val="00191805"/>
    <w:rsid w:val="001B0CFA"/>
    <w:rsid w:val="001B36A8"/>
    <w:rsid w:val="001B43C1"/>
    <w:rsid w:val="001C3A69"/>
    <w:rsid w:val="001E7839"/>
    <w:rsid w:val="001F6E65"/>
    <w:rsid w:val="0020280A"/>
    <w:rsid w:val="002115B5"/>
    <w:rsid w:val="002144C2"/>
    <w:rsid w:val="00216213"/>
    <w:rsid w:val="0024381E"/>
    <w:rsid w:val="00256C4B"/>
    <w:rsid w:val="00273FA3"/>
    <w:rsid w:val="00285630"/>
    <w:rsid w:val="002A3F42"/>
    <w:rsid w:val="002C35C4"/>
    <w:rsid w:val="002F347A"/>
    <w:rsid w:val="002F4804"/>
    <w:rsid w:val="00353869"/>
    <w:rsid w:val="00360577"/>
    <w:rsid w:val="00381DB0"/>
    <w:rsid w:val="003858F6"/>
    <w:rsid w:val="003939BE"/>
    <w:rsid w:val="00395744"/>
    <w:rsid w:val="003B05F9"/>
    <w:rsid w:val="003B4961"/>
    <w:rsid w:val="003E3B06"/>
    <w:rsid w:val="003E547A"/>
    <w:rsid w:val="004117C3"/>
    <w:rsid w:val="0045100C"/>
    <w:rsid w:val="00470F86"/>
    <w:rsid w:val="00492104"/>
    <w:rsid w:val="00497FB0"/>
    <w:rsid w:val="004A2B98"/>
    <w:rsid w:val="004C791E"/>
    <w:rsid w:val="004C7B39"/>
    <w:rsid w:val="004C7BDB"/>
    <w:rsid w:val="004D08D3"/>
    <w:rsid w:val="004E4E62"/>
    <w:rsid w:val="004E5EE7"/>
    <w:rsid w:val="004F192D"/>
    <w:rsid w:val="00505408"/>
    <w:rsid w:val="005245EE"/>
    <w:rsid w:val="0054080F"/>
    <w:rsid w:val="005449C6"/>
    <w:rsid w:val="005608D8"/>
    <w:rsid w:val="00570862"/>
    <w:rsid w:val="005708ED"/>
    <w:rsid w:val="005968B4"/>
    <w:rsid w:val="00597681"/>
    <w:rsid w:val="00616643"/>
    <w:rsid w:val="00616D6C"/>
    <w:rsid w:val="00654281"/>
    <w:rsid w:val="00670E32"/>
    <w:rsid w:val="00673047"/>
    <w:rsid w:val="006B1ACF"/>
    <w:rsid w:val="006C5F95"/>
    <w:rsid w:val="006D358A"/>
    <w:rsid w:val="006D508D"/>
    <w:rsid w:val="006E698E"/>
    <w:rsid w:val="006F3F70"/>
    <w:rsid w:val="0070446A"/>
    <w:rsid w:val="0071626B"/>
    <w:rsid w:val="00772DDB"/>
    <w:rsid w:val="0078120D"/>
    <w:rsid w:val="007A2452"/>
    <w:rsid w:val="007B1428"/>
    <w:rsid w:val="007C11EF"/>
    <w:rsid w:val="007D5005"/>
    <w:rsid w:val="007F6A08"/>
    <w:rsid w:val="00801CF7"/>
    <w:rsid w:val="00821F14"/>
    <w:rsid w:val="00826CF6"/>
    <w:rsid w:val="00847AA5"/>
    <w:rsid w:val="008514B1"/>
    <w:rsid w:val="008607B3"/>
    <w:rsid w:val="008637E9"/>
    <w:rsid w:val="008A49A2"/>
    <w:rsid w:val="008A6215"/>
    <w:rsid w:val="008B4AA5"/>
    <w:rsid w:val="008B6C29"/>
    <w:rsid w:val="008C6D1E"/>
    <w:rsid w:val="008E6FD7"/>
    <w:rsid w:val="00901D61"/>
    <w:rsid w:val="00912993"/>
    <w:rsid w:val="00917CA6"/>
    <w:rsid w:val="00932FB9"/>
    <w:rsid w:val="00946408"/>
    <w:rsid w:val="009905CD"/>
    <w:rsid w:val="009B7417"/>
    <w:rsid w:val="009C17B3"/>
    <w:rsid w:val="009D279A"/>
    <w:rsid w:val="009D3F6D"/>
    <w:rsid w:val="009F2684"/>
    <w:rsid w:val="00A04F61"/>
    <w:rsid w:val="00A37966"/>
    <w:rsid w:val="00A70D32"/>
    <w:rsid w:val="00A87EEB"/>
    <w:rsid w:val="00A95C78"/>
    <w:rsid w:val="00AA681C"/>
    <w:rsid w:val="00AA6B60"/>
    <w:rsid w:val="00B025FA"/>
    <w:rsid w:val="00B0318F"/>
    <w:rsid w:val="00B04336"/>
    <w:rsid w:val="00B07BF3"/>
    <w:rsid w:val="00B10D96"/>
    <w:rsid w:val="00B462EC"/>
    <w:rsid w:val="00B466F4"/>
    <w:rsid w:val="00B50FCD"/>
    <w:rsid w:val="00B747EA"/>
    <w:rsid w:val="00B814B6"/>
    <w:rsid w:val="00BA3F9B"/>
    <w:rsid w:val="00BB0A02"/>
    <w:rsid w:val="00BB1CE8"/>
    <w:rsid w:val="00BB2D83"/>
    <w:rsid w:val="00BB333E"/>
    <w:rsid w:val="00BB3A8D"/>
    <w:rsid w:val="00BB5BA0"/>
    <w:rsid w:val="00BD2D6C"/>
    <w:rsid w:val="00C26214"/>
    <w:rsid w:val="00C56156"/>
    <w:rsid w:val="00C81122"/>
    <w:rsid w:val="00C83050"/>
    <w:rsid w:val="00C912B3"/>
    <w:rsid w:val="00C96397"/>
    <w:rsid w:val="00CA28F0"/>
    <w:rsid w:val="00CA64E0"/>
    <w:rsid w:val="00CF7F06"/>
    <w:rsid w:val="00D16D15"/>
    <w:rsid w:val="00D25D86"/>
    <w:rsid w:val="00D50C00"/>
    <w:rsid w:val="00D51891"/>
    <w:rsid w:val="00D90D38"/>
    <w:rsid w:val="00D961F0"/>
    <w:rsid w:val="00DB18DF"/>
    <w:rsid w:val="00DE05DA"/>
    <w:rsid w:val="00DF7D01"/>
    <w:rsid w:val="00E01F32"/>
    <w:rsid w:val="00E24D4E"/>
    <w:rsid w:val="00E2770D"/>
    <w:rsid w:val="00E33F43"/>
    <w:rsid w:val="00E80B4E"/>
    <w:rsid w:val="00E8202E"/>
    <w:rsid w:val="00EA5FF4"/>
    <w:rsid w:val="00ED067D"/>
    <w:rsid w:val="00EE6631"/>
    <w:rsid w:val="00F02704"/>
    <w:rsid w:val="00F164DE"/>
    <w:rsid w:val="00F210C0"/>
    <w:rsid w:val="00F213D2"/>
    <w:rsid w:val="00F23B4F"/>
    <w:rsid w:val="00F545F9"/>
    <w:rsid w:val="00F66618"/>
    <w:rsid w:val="00F72D33"/>
    <w:rsid w:val="00F90DB3"/>
    <w:rsid w:val="00F91A5D"/>
    <w:rsid w:val="00F9699C"/>
    <w:rsid w:val="00FC339E"/>
    <w:rsid w:val="00FD54BE"/>
    <w:rsid w:val="00FD787F"/>
    <w:rsid w:val="00FE3222"/>
    <w:rsid w:val="00FE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2C264A"/>
  <w15:docId w15:val="{EF844CC9-9E16-4E38-96F5-A1B34A4D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6D15"/>
    <w:rPr>
      <w:rFonts w:ascii="Arial" w:eastAsia="Arial" w:hAnsi="Arial" w:cs="Arial"/>
      <w:sz w:val="24"/>
    </w:rPr>
  </w:style>
  <w:style w:type="paragraph" w:styleId="Heading1">
    <w:name w:val="heading 1"/>
    <w:basedOn w:val="Normal"/>
    <w:uiPriority w:val="9"/>
    <w:qFormat/>
    <w:rsid w:val="00D16D15"/>
    <w:pPr>
      <w:outlineLvl w:val="0"/>
    </w:pPr>
    <w:rPr>
      <w:rFonts w:eastAsia="Avenir-Heavy" w:cs="Avenir-Heavy"/>
      <w:b/>
      <w:bCs/>
      <w:szCs w:val="26"/>
    </w:rPr>
  </w:style>
  <w:style w:type="paragraph" w:styleId="Heading2">
    <w:name w:val="heading 2"/>
    <w:basedOn w:val="Normal"/>
    <w:uiPriority w:val="9"/>
    <w:unhideWhenUsed/>
    <w:qFormat/>
    <w:rsid w:val="001F6E65"/>
    <w:pPr>
      <w:outlineLvl w:val="1"/>
    </w:pPr>
    <w:rPr>
      <w:rFonts w:eastAsia="Avenir-Heavy" w:cs="Avenir-Heavy"/>
      <w:b/>
      <w:bCs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2"/>
      <w:ind w:left="407"/>
      <w:outlineLvl w:val="2"/>
    </w:pPr>
    <w:rPr>
      <w:rFonts w:ascii="Helvetica Neue" w:eastAsia="Helvetica Neue" w:hAnsi="Helvetica Neue" w:cs="Helvetica Neue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F6E6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6E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6D15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54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54BE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54B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D54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4BE"/>
    <w:rPr>
      <w:rFonts w:ascii="Arial" w:eastAsia="Arial" w:hAnsi="Arial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D54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4BE"/>
    <w:rPr>
      <w:rFonts w:ascii="Arial" w:eastAsia="Arial" w:hAnsi="Arial" w:cs="Arial"/>
      <w:sz w:val="24"/>
    </w:rPr>
  </w:style>
  <w:style w:type="paragraph" w:customStyle="1" w:styleId="Default">
    <w:name w:val="Default"/>
    <w:rsid w:val="005608D8"/>
    <w:pPr>
      <w:widowControl/>
      <w:adjustRightInd w:val="0"/>
    </w:pPr>
    <w:rPr>
      <w:rFonts w:ascii="CFNFE M+ Helvetica Neue" w:hAnsi="CFNFE M+ Helvetica Neue" w:cs="CFNFE M+ Helvetica Neue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6D50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B0A0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B0A02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B0A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4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966C4-48B3-4E4F-96B2-F85D2F532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440</Words>
  <Characters>2315</Characters>
  <Application>Microsoft Office Word</Application>
  <DocSecurity>0</DocSecurity>
  <Lines>74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Letter  - Equal Treatment Under AWR for Supply Teachers Employed Under the STPC(W)D Provisions (Wales)</vt:lpstr>
    </vt:vector>
  </TitlesOfParts>
  <Manager/>
  <Company/>
  <LinksUpToDate>false</LinksUpToDate>
  <CharactersWithSpaces>2728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Letter  - Equal Treatment Under AWR for Supply Teachers Employed Under the STPC(W)D Provisions (Wales)</dc:title>
  <dc:subject>Template Letter  - Equal Treatment Under AWR for Supply Teachers Employed Under the STPC(W)D Provisions (Wales)</dc:subject>
  <dc:creator>NASUWT</dc:creator>
  <cp:keywords>Template Letter  - Equal Treatment Under AWR for Supply Teachers Employed Under the STPC(W)D Provisions (Wales), 2022</cp:keywords>
  <dc:description/>
  <cp:lastModifiedBy>NASUWT</cp:lastModifiedBy>
  <cp:revision>4</cp:revision>
  <dcterms:created xsi:type="dcterms:W3CDTF">2022-10-20T07:43:00Z</dcterms:created>
  <dcterms:modified xsi:type="dcterms:W3CDTF">2022-11-07T16:27:00Z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2020-12-15T10:00:00Z</vt:filetime>
  </property>
  <property fmtid="{D5CDD505-2E9C-101B-9397-08002B2CF9AE}" pid="3" name="Creator">
    <vt:lpwstr>QuarkXPress(R) 14.35</vt:lpwstr>
  </property>
  <property fmtid="{D5CDD505-2E9C-101B-9397-08002B2CF9AE}" pid="4" name="LastSaved">
    <vt:filetime>2021-01-20T10:00:00Z</vt:filetime>
  </property>
</Properties>
</file>